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0"/>
        <w:ind w:left="2747" w:right="3063" w:firstLine="0"/>
        <w:jc w:val="center"/>
        <w:rPr>
          <w:sz w:val="22"/>
        </w:rPr>
      </w:pPr>
      <w:r>
        <w:rPr>
          <w:sz w:val="22"/>
        </w:rPr>
        <w:t>弘前大学八戸サテライト使用細則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</w:pPr>
      <w:r>
        <w:rPr/>
        <w:t>（趣旨）</w:t>
      </w:r>
    </w:p>
    <w:p>
      <w:pPr>
        <w:pStyle w:val="BodyText"/>
        <w:spacing w:line="271" w:lineRule="auto" w:before="34"/>
        <w:ind w:right="554" w:hanging="220"/>
        <w:jc w:val="both"/>
      </w:pPr>
      <w:r>
        <w:rPr/>
        <w:t>第１条 弘前大学サテライト規程（以下「規程」という。）第１０条の規定に基づく弘前大学八戸サテライト（以下「八戸サテライト」という。）の使用については， この細則に定めるところによる。</w:t>
      </w:r>
    </w:p>
    <w:p>
      <w:pPr>
        <w:pStyle w:val="BodyText"/>
        <w:spacing w:line="271" w:lineRule="auto"/>
        <w:ind w:right="554" w:hanging="220"/>
        <w:jc w:val="both"/>
      </w:pPr>
      <w:r>
        <w:rPr/>
        <w:t>２ 八戸サテライトは，規程第２条に規定する目的達成のために，有効かつ適正に使用されなければならない。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</w:pPr>
      <w:r>
        <w:rPr/>
        <w:t>（使用者の範囲）</w:t>
      </w:r>
    </w:p>
    <w:p>
      <w:pPr>
        <w:pStyle w:val="BodyText"/>
        <w:tabs>
          <w:tab w:pos="1118" w:val="left" w:leader="none"/>
        </w:tabs>
        <w:spacing w:before="35"/>
        <w:ind w:left="240"/>
      </w:pPr>
      <w:r>
        <w:rPr>
          <w:spacing w:val="9"/>
        </w:rPr>
        <w:t>第２</w:t>
      </w:r>
      <w:r>
        <w:rPr/>
        <w:t>条</w:t>
        <w:tab/>
      </w:r>
      <w:r>
        <w:rPr>
          <w:spacing w:val="10"/>
        </w:rPr>
        <w:t>八</w:t>
      </w:r>
      <w:r>
        <w:rPr>
          <w:spacing w:val="9"/>
        </w:rPr>
        <w:t>戸サテライトを使用でき</w:t>
      </w:r>
      <w:r>
        <w:rPr>
          <w:spacing w:val="10"/>
        </w:rPr>
        <w:t>る</w:t>
      </w:r>
      <w:r>
        <w:rPr>
          <w:spacing w:val="8"/>
        </w:rPr>
        <w:t>者</w:t>
      </w:r>
      <w:r>
        <w:rPr>
          <w:spacing w:val="10"/>
        </w:rPr>
        <w:t>は</w:t>
      </w:r>
      <w:r>
        <w:rPr>
          <w:spacing w:val="9"/>
        </w:rPr>
        <w:t>，次の各号に掲げるとお</w:t>
      </w:r>
      <w:r>
        <w:rPr>
          <w:spacing w:val="10"/>
        </w:rPr>
        <w:t>り</w:t>
      </w:r>
      <w:r>
        <w:rPr>
          <w:spacing w:val="8"/>
        </w:rPr>
        <w:t>と</w:t>
      </w:r>
      <w:r>
        <w:rPr>
          <w:spacing w:val="10"/>
        </w:rPr>
        <w:t>す</w:t>
      </w:r>
      <w:r>
        <w:rPr>
          <w:spacing w:val="9"/>
        </w:rPr>
        <w:t>る。</w:t>
      </w:r>
    </w:p>
    <w:p>
      <w:pPr>
        <w:pStyle w:val="BodyText"/>
        <w:spacing w:before="35"/>
      </w:pPr>
      <w:r>
        <w:rPr/>
        <w:t>（１）弘前大学の職員</w:t>
      </w:r>
    </w:p>
    <w:p>
      <w:pPr>
        <w:pStyle w:val="BodyText"/>
        <w:spacing w:before="35"/>
      </w:pPr>
      <w:r>
        <w:rPr/>
        <w:t>（２）本学が共催し，又は後援する行事等の団体の代表者</w:t>
      </w:r>
    </w:p>
    <w:p>
      <w:pPr>
        <w:pStyle w:val="BodyText"/>
        <w:spacing w:before="34"/>
      </w:pPr>
      <w:r>
        <w:rPr/>
        <w:t>（３）前各号に掲げる者のほか室長が適当と認める者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before="1"/>
      </w:pPr>
      <w:r>
        <w:rPr/>
        <w:t>（開業時間）</w:t>
      </w:r>
    </w:p>
    <w:p>
      <w:pPr>
        <w:pStyle w:val="BodyText"/>
        <w:tabs>
          <w:tab w:pos="1118" w:val="left" w:leader="none"/>
        </w:tabs>
        <w:spacing w:line="271" w:lineRule="auto" w:before="34"/>
        <w:ind w:right="114" w:hanging="220"/>
      </w:pPr>
      <w:r>
        <w:rPr>
          <w:spacing w:val="9"/>
        </w:rPr>
        <w:t>第３</w:t>
      </w:r>
      <w:r>
        <w:rPr/>
        <w:t>条</w:t>
        <w:tab/>
      </w:r>
      <w:r>
        <w:rPr>
          <w:spacing w:val="10"/>
        </w:rPr>
        <w:t>八</w:t>
      </w:r>
      <w:r>
        <w:rPr>
          <w:spacing w:val="9"/>
        </w:rPr>
        <w:t>戸サテライトの開業時間</w:t>
      </w:r>
      <w:r>
        <w:rPr>
          <w:spacing w:val="10"/>
        </w:rPr>
        <w:t>は</w:t>
      </w:r>
      <w:r>
        <w:rPr>
          <w:spacing w:val="8"/>
        </w:rPr>
        <w:t>，</w:t>
      </w:r>
      <w:r>
        <w:rPr>
          <w:spacing w:val="10"/>
        </w:rPr>
        <w:t>月</w:t>
      </w:r>
      <w:r>
        <w:rPr>
          <w:spacing w:val="9"/>
        </w:rPr>
        <w:t>曜日から金曜日までの午</w:t>
      </w:r>
      <w:r>
        <w:rPr>
          <w:spacing w:val="10"/>
        </w:rPr>
        <w:t>前</w:t>
      </w:r>
      <w:r>
        <w:rPr>
          <w:spacing w:val="9"/>
        </w:rPr>
        <w:t>１０時３０分から 午</w:t>
      </w:r>
      <w:r>
        <w:rPr>
          <w:spacing w:val="10"/>
        </w:rPr>
        <w:t>後</w:t>
      </w:r>
      <w:r>
        <w:rPr>
          <w:spacing w:val="8"/>
        </w:rPr>
        <w:t>５</w:t>
      </w:r>
      <w:r>
        <w:rPr>
          <w:spacing w:val="10"/>
        </w:rPr>
        <w:t>時</w:t>
      </w:r>
      <w:r>
        <w:rPr>
          <w:spacing w:val="9"/>
        </w:rPr>
        <w:t>３０分までとする。ただ</w:t>
      </w:r>
      <w:r>
        <w:rPr>
          <w:spacing w:val="10"/>
        </w:rPr>
        <w:t>し</w:t>
      </w:r>
      <w:r>
        <w:rPr>
          <w:spacing w:val="8"/>
        </w:rPr>
        <w:t>，</w:t>
      </w:r>
      <w:r>
        <w:rPr>
          <w:spacing w:val="10"/>
        </w:rPr>
        <w:t>室</w:t>
      </w:r>
      <w:r>
        <w:rPr>
          <w:spacing w:val="9"/>
        </w:rPr>
        <w:t>長が必要と認めた場合は</w:t>
      </w:r>
      <w:r>
        <w:rPr>
          <w:spacing w:val="10"/>
        </w:rPr>
        <w:t>，</w:t>
      </w:r>
      <w:r>
        <w:rPr>
          <w:spacing w:val="8"/>
        </w:rPr>
        <w:t>こ</w:t>
      </w:r>
      <w:r>
        <w:rPr>
          <w:spacing w:val="10"/>
        </w:rPr>
        <w:t>の</w:t>
      </w:r>
      <w:r>
        <w:rPr>
          <w:spacing w:val="9"/>
        </w:rPr>
        <w:t>限りではない。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</w:pPr>
      <w:r>
        <w:rPr/>
        <w:t>（休業日）</w:t>
      </w:r>
    </w:p>
    <w:p>
      <w:pPr>
        <w:pStyle w:val="BodyText"/>
        <w:tabs>
          <w:tab w:pos="1118" w:val="left" w:leader="none"/>
        </w:tabs>
        <w:spacing w:line="271" w:lineRule="auto" w:before="36"/>
        <w:ind w:right="554" w:hanging="220"/>
      </w:pPr>
      <w:r>
        <w:rPr>
          <w:spacing w:val="9"/>
        </w:rPr>
        <w:t>第４</w:t>
      </w:r>
      <w:r>
        <w:rPr/>
        <w:t>条</w:t>
        <w:tab/>
      </w:r>
      <w:r>
        <w:rPr>
          <w:spacing w:val="10"/>
        </w:rPr>
        <w:t>八</w:t>
      </w:r>
      <w:r>
        <w:rPr>
          <w:spacing w:val="9"/>
        </w:rPr>
        <w:t>戸サテライトの休業日は</w:t>
      </w:r>
      <w:r>
        <w:rPr>
          <w:spacing w:val="10"/>
        </w:rPr>
        <w:t>，</w:t>
      </w:r>
      <w:r>
        <w:rPr>
          <w:spacing w:val="8"/>
        </w:rPr>
        <w:t>次</w:t>
      </w:r>
      <w:r>
        <w:rPr>
          <w:spacing w:val="10"/>
        </w:rPr>
        <w:t>の</w:t>
      </w:r>
      <w:r>
        <w:rPr>
          <w:spacing w:val="9"/>
        </w:rPr>
        <w:t>とおりとする。ただし，</w:t>
      </w:r>
      <w:r>
        <w:rPr>
          <w:spacing w:val="10"/>
        </w:rPr>
        <w:t>室</w:t>
      </w:r>
      <w:r>
        <w:rPr>
          <w:spacing w:val="8"/>
        </w:rPr>
        <w:t>長</w:t>
      </w:r>
      <w:r>
        <w:rPr>
          <w:spacing w:val="10"/>
        </w:rPr>
        <w:t>が</w:t>
      </w:r>
      <w:r>
        <w:rPr>
          <w:spacing w:val="9"/>
        </w:rPr>
        <w:t>必要と認めた</w:t>
      </w:r>
      <w:r>
        <w:rPr>
          <w:spacing w:val="10"/>
        </w:rPr>
        <w:t>場</w:t>
      </w:r>
      <w:r>
        <w:rPr>
          <w:spacing w:val="8"/>
        </w:rPr>
        <w:t>合</w:t>
      </w:r>
      <w:r>
        <w:rPr>
          <w:spacing w:val="10"/>
        </w:rPr>
        <w:t>は</w:t>
      </w:r>
      <w:r>
        <w:rPr>
          <w:spacing w:val="9"/>
        </w:rPr>
        <w:t>，この限りではない。</w:t>
      </w:r>
    </w:p>
    <w:p>
      <w:pPr>
        <w:pStyle w:val="BodyText"/>
        <w:spacing w:line="268" w:lineRule="exact"/>
      </w:pPr>
      <w:r>
        <w:rPr/>
        <w:t>（１）土曜日及び日曜日</w:t>
      </w:r>
    </w:p>
    <w:p>
      <w:pPr>
        <w:pStyle w:val="BodyText"/>
        <w:spacing w:before="34"/>
      </w:pPr>
      <w:r>
        <w:rPr/>
        <w:t>（２）国民の祝日に関する法律（昭和２３年法律第１７８号）に規定する休日</w:t>
      </w:r>
    </w:p>
    <w:p>
      <w:pPr>
        <w:pStyle w:val="BodyText"/>
        <w:spacing w:before="36"/>
      </w:pPr>
      <w:r>
        <w:rPr/>
        <w:t>（３）年末年始（１２月２８日から翌年１月４日まで）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</w:pPr>
      <w:r>
        <w:rPr/>
        <w:t>（使用申込み）</w:t>
      </w:r>
    </w:p>
    <w:p>
      <w:pPr>
        <w:pStyle w:val="BodyText"/>
        <w:tabs>
          <w:tab w:pos="1118" w:val="left" w:leader="none"/>
        </w:tabs>
        <w:spacing w:line="271" w:lineRule="auto" w:before="35"/>
        <w:ind w:right="334" w:hanging="220"/>
      </w:pPr>
      <w:r>
        <w:rPr>
          <w:spacing w:val="9"/>
        </w:rPr>
        <w:t>第５</w:t>
      </w:r>
      <w:r>
        <w:rPr/>
        <w:t>条</w:t>
        <w:tab/>
      </w:r>
      <w:r>
        <w:rPr>
          <w:spacing w:val="10"/>
        </w:rPr>
        <w:t>八</w:t>
      </w:r>
      <w:r>
        <w:rPr>
          <w:spacing w:val="9"/>
        </w:rPr>
        <w:t>戸サテライトを使用しよ</w:t>
      </w:r>
      <w:r>
        <w:rPr>
          <w:spacing w:val="10"/>
        </w:rPr>
        <w:t>う</w:t>
      </w:r>
      <w:r>
        <w:rPr>
          <w:spacing w:val="8"/>
        </w:rPr>
        <w:t>と</w:t>
      </w:r>
      <w:r>
        <w:rPr>
          <w:spacing w:val="10"/>
        </w:rPr>
        <w:t>す</w:t>
      </w:r>
      <w:r>
        <w:rPr>
          <w:spacing w:val="9"/>
        </w:rPr>
        <w:t>る者は，原則として使用</w:t>
      </w:r>
      <w:r>
        <w:rPr>
          <w:spacing w:val="10"/>
        </w:rPr>
        <w:t>日</w:t>
      </w:r>
      <w:r>
        <w:rPr>
          <w:spacing w:val="8"/>
        </w:rPr>
        <w:t>の</w:t>
      </w:r>
      <w:r>
        <w:rPr>
          <w:spacing w:val="10"/>
        </w:rPr>
        <w:t>３</w:t>
      </w:r>
      <w:r>
        <w:rPr>
          <w:spacing w:val="9"/>
        </w:rPr>
        <w:t>日前（休館 日</w:t>
      </w:r>
      <w:r>
        <w:rPr>
          <w:spacing w:val="10"/>
        </w:rPr>
        <w:t>を</w:t>
      </w:r>
      <w:r>
        <w:rPr>
          <w:spacing w:val="8"/>
        </w:rPr>
        <w:t>除</w:t>
      </w:r>
      <w:r>
        <w:rPr>
          <w:spacing w:val="10"/>
        </w:rPr>
        <w:t>く</w:t>
      </w:r>
      <w:r>
        <w:rPr>
          <w:spacing w:val="9"/>
        </w:rPr>
        <w:t>。）までに八戸サテライ</w:t>
      </w:r>
      <w:r>
        <w:rPr>
          <w:spacing w:val="10"/>
        </w:rPr>
        <w:t>ト</w:t>
      </w:r>
      <w:r>
        <w:rPr>
          <w:spacing w:val="8"/>
        </w:rPr>
        <w:t>又</w:t>
      </w:r>
      <w:r>
        <w:rPr>
          <w:spacing w:val="10"/>
        </w:rPr>
        <w:t>は</w:t>
      </w:r>
      <w:r>
        <w:rPr>
          <w:spacing w:val="9"/>
        </w:rPr>
        <w:t>社会連携部社会連携課に</w:t>
      </w:r>
      <w:r>
        <w:rPr>
          <w:spacing w:val="10"/>
        </w:rPr>
        <w:t>申</w:t>
      </w:r>
      <w:r>
        <w:rPr>
          <w:spacing w:val="8"/>
        </w:rPr>
        <w:t>込</w:t>
      </w:r>
      <w:r>
        <w:rPr>
          <w:spacing w:val="10"/>
        </w:rPr>
        <w:t>む</w:t>
      </w:r>
      <w:r>
        <w:rPr>
          <w:spacing w:val="9"/>
        </w:rPr>
        <w:t>ものとする。</w:t>
      </w:r>
    </w:p>
    <w:p>
      <w:pPr>
        <w:pStyle w:val="BodyText"/>
        <w:tabs>
          <w:tab w:pos="679" w:val="left" w:leader="none"/>
        </w:tabs>
        <w:spacing w:line="271" w:lineRule="auto"/>
        <w:ind w:right="554" w:hanging="220"/>
      </w:pPr>
      <w:r>
        <w:rPr/>
        <w:t>２</w:t>
        <w:tab/>
        <w:tab/>
      </w:r>
      <w:r>
        <w:rPr>
          <w:spacing w:val="8"/>
        </w:rPr>
        <w:t>前項にかかわらず，八戸サテライトの運営上特別の必要がある場合は，使用申込</w:t>
      </w:r>
      <w:r>
        <w:rPr>
          <w:spacing w:val="7"/>
        </w:rPr>
        <w:t>みを変更し，又は取り消すことがある。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</w:pPr>
      <w:r>
        <w:rPr/>
        <w:t>（使用者の義務）</w:t>
      </w:r>
    </w:p>
    <w:p>
      <w:pPr>
        <w:pStyle w:val="BodyText"/>
        <w:tabs>
          <w:tab w:pos="1118" w:val="left" w:leader="none"/>
        </w:tabs>
        <w:spacing w:line="271" w:lineRule="auto" w:before="36"/>
        <w:ind w:right="554" w:hanging="220"/>
      </w:pPr>
      <w:r>
        <w:rPr>
          <w:spacing w:val="9"/>
        </w:rPr>
        <w:t>第６</w:t>
      </w:r>
      <w:r>
        <w:rPr/>
        <w:t>条</w:t>
        <w:tab/>
      </w:r>
      <w:r>
        <w:rPr>
          <w:spacing w:val="10"/>
        </w:rPr>
        <w:t>八</w:t>
      </w:r>
      <w:r>
        <w:rPr>
          <w:spacing w:val="9"/>
        </w:rPr>
        <w:t>戸サテライトを使用する</w:t>
      </w:r>
      <w:r>
        <w:rPr>
          <w:spacing w:val="10"/>
        </w:rPr>
        <w:t>者</w:t>
      </w:r>
      <w:r>
        <w:rPr>
          <w:spacing w:val="8"/>
        </w:rPr>
        <w:t>は</w:t>
      </w:r>
      <w:r>
        <w:rPr>
          <w:spacing w:val="10"/>
        </w:rPr>
        <w:t>，</w:t>
      </w:r>
      <w:r>
        <w:rPr>
          <w:spacing w:val="9"/>
        </w:rPr>
        <w:t>別に定める弘前大学八戸</w:t>
      </w:r>
      <w:r>
        <w:rPr>
          <w:spacing w:val="10"/>
        </w:rPr>
        <w:t>サ</w:t>
      </w:r>
      <w:r>
        <w:rPr>
          <w:spacing w:val="8"/>
        </w:rPr>
        <w:t>テ</w:t>
      </w:r>
      <w:r>
        <w:rPr>
          <w:spacing w:val="10"/>
        </w:rPr>
        <w:t>ラ</w:t>
      </w:r>
      <w:r>
        <w:rPr>
          <w:spacing w:val="9"/>
        </w:rPr>
        <w:t>イト使用心得</w:t>
      </w:r>
      <w:r>
        <w:rPr>
          <w:spacing w:val="10"/>
        </w:rPr>
        <w:t>等</w:t>
      </w:r>
      <w:r>
        <w:rPr>
          <w:spacing w:val="8"/>
        </w:rPr>
        <w:t>を</w:t>
      </w:r>
      <w:r>
        <w:rPr>
          <w:spacing w:val="10"/>
        </w:rPr>
        <w:t>遵</w:t>
      </w:r>
      <w:r>
        <w:rPr>
          <w:spacing w:val="9"/>
        </w:rPr>
        <w:t>守し，施設設備を常に良</w:t>
      </w:r>
      <w:r>
        <w:rPr>
          <w:spacing w:val="10"/>
        </w:rPr>
        <w:t>好</w:t>
      </w:r>
      <w:r>
        <w:rPr>
          <w:spacing w:val="8"/>
        </w:rPr>
        <w:t>な</w:t>
      </w:r>
      <w:r>
        <w:rPr>
          <w:spacing w:val="10"/>
        </w:rPr>
        <w:t>状</w:t>
      </w:r>
      <w:r>
        <w:rPr>
          <w:spacing w:val="9"/>
        </w:rPr>
        <w:t>態に保つよう努めなけれ</w:t>
      </w:r>
      <w:r>
        <w:rPr>
          <w:spacing w:val="10"/>
        </w:rPr>
        <w:t>ば</w:t>
      </w:r>
      <w:r>
        <w:rPr>
          <w:spacing w:val="8"/>
        </w:rPr>
        <w:t>な</w:t>
      </w:r>
      <w:r>
        <w:rPr>
          <w:spacing w:val="10"/>
        </w:rPr>
        <w:t>ら</w:t>
      </w:r>
      <w:r>
        <w:rPr>
          <w:spacing w:val="9"/>
        </w:rPr>
        <w:t>ない。</w:t>
      </w:r>
    </w:p>
    <w:p>
      <w:pPr>
        <w:pStyle w:val="BodyText"/>
        <w:tabs>
          <w:tab w:pos="679" w:val="left" w:leader="none"/>
        </w:tabs>
        <w:spacing w:line="271" w:lineRule="auto"/>
        <w:ind w:right="554" w:hanging="220"/>
      </w:pPr>
      <w:r>
        <w:rPr/>
        <w:t>２</w:t>
        <w:tab/>
        <w:tab/>
      </w:r>
      <w:r>
        <w:rPr>
          <w:spacing w:val="8"/>
        </w:rPr>
        <w:t>使用者の故意又は重大な過失により施設設備を破損し，又は紛失した場合は，その損害に相当する費用を賠償しなければならない。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tabs>
          <w:tab w:pos="1339" w:val="left" w:leader="none"/>
        </w:tabs>
        <w:ind w:left="899"/>
      </w:pPr>
      <w:r>
        <w:rPr/>
        <w:t>附</w:t>
        <w:tab/>
        <w:t>則</w:t>
      </w:r>
    </w:p>
    <w:p>
      <w:pPr>
        <w:pStyle w:val="BodyText"/>
        <w:tabs>
          <w:tab w:pos="1339" w:val="left" w:leader="none"/>
        </w:tabs>
        <w:spacing w:line="271" w:lineRule="auto" w:before="35"/>
        <w:ind w:left="899" w:right="3849" w:hanging="441"/>
      </w:pPr>
      <w:r>
        <w:rPr>
          <w:spacing w:val="9"/>
        </w:rPr>
        <w:t>こ</w:t>
      </w:r>
      <w:r>
        <w:rPr>
          <w:spacing w:val="10"/>
        </w:rPr>
        <w:t>の</w:t>
      </w:r>
      <w:r>
        <w:rPr>
          <w:spacing w:val="8"/>
        </w:rPr>
        <w:t>細</w:t>
      </w:r>
      <w:r>
        <w:rPr>
          <w:spacing w:val="10"/>
        </w:rPr>
        <w:t>則</w:t>
      </w:r>
      <w:r>
        <w:rPr>
          <w:spacing w:val="9"/>
        </w:rPr>
        <w:t>は，平成１６年４月１日</w:t>
      </w:r>
      <w:r>
        <w:rPr>
          <w:spacing w:val="10"/>
        </w:rPr>
        <w:t>か</w:t>
      </w:r>
      <w:r>
        <w:rPr>
          <w:spacing w:val="8"/>
        </w:rPr>
        <w:t>ら</w:t>
      </w:r>
      <w:r>
        <w:rPr>
          <w:spacing w:val="10"/>
        </w:rPr>
        <w:t>施</w:t>
      </w:r>
      <w:r>
        <w:rPr>
          <w:spacing w:val="9"/>
        </w:rPr>
        <w:t>行する。</w:t>
      </w:r>
      <w:r>
        <w:rPr/>
        <w:t>附</w:t>
        <w:tab/>
        <w:t>則</w:t>
      </w:r>
    </w:p>
    <w:p>
      <w:pPr>
        <w:pStyle w:val="BodyText"/>
        <w:tabs>
          <w:tab w:pos="1339" w:val="left" w:leader="none"/>
        </w:tabs>
        <w:spacing w:line="271" w:lineRule="auto"/>
        <w:ind w:left="899" w:right="3629" w:hanging="441"/>
      </w:pPr>
      <w:r>
        <w:rPr>
          <w:spacing w:val="9"/>
        </w:rPr>
        <w:t>こ</w:t>
      </w:r>
      <w:r>
        <w:rPr>
          <w:spacing w:val="10"/>
        </w:rPr>
        <w:t>の</w:t>
      </w:r>
      <w:r>
        <w:rPr>
          <w:spacing w:val="8"/>
        </w:rPr>
        <w:t>細</w:t>
      </w:r>
      <w:r>
        <w:rPr>
          <w:spacing w:val="10"/>
        </w:rPr>
        <w:t>則</w:t>
      </w:r>
      <w:r>
        <w:rPr>
          <w:spacing w:val="9"/>
        </w:rPr>
        <w:t>は，平成１６年１０月１</w:t>
      </w:r>
      <w:r>
        <w:rPr>
          <w:spacing w:val="10"/>
        </w:rPr>
        <w:t>日</w:t>
      </w:r>
      <w:r>
        <w:rPr>
          <w:spacing w:val="8"/>
        </w:rPr>
        <w:t>か</w:t>
      </w:r>
      <w:r>
        <w:rPr>
          <w:spacing w:val="10"/>
        </w:rPr>
        <w:t>ら</w:t>
      </w:r>
      <w:r>
        <w:rPr>
          <w:spacing w:val="9"/>
        </w:rPr>
        <w:t>施行する。</w:t>
      </w:r>
      <w:r>
        <w:rPr/>
        <w:t>附</w:t>
        <w:tab/>
        <w:t>則</w:t>
      </w:r>
    </w:p>
    <w:p>
      <w:pPr>
        <w:pStyle w:val="BodyText"/>
        <w:tabs>
          <w:tab w:pos="1339" w:val="left" w:leader="none"/>
        </w:tabs>
        <w:spacing w:line="271" w:lineRule="auto"/>
        <w:ind w:left="899" w:right="3849" w:hanging="441"/>
      </w:pPr>
      <w:r>
        <w:rPr>
          <w:spacing w:val="9"/>
        </w:rPr>
        <w:t>こ</w:t>
      </w:r>
      <w:r>
        <w:rPr>
          <w:spacing w:val="10"/>
        </w:rPr>
        <w:t>の</w:t>
      </w:r>
      <w:r>
        <w:rPr>
          <w:spacing w:val="8"/>
        </w:rPr>
        <w:t>細</w:t>
      </w:r>
      <w:r>
        <w:rPr>
          <w:spacing w:val="10"/>
        </w:rPr>
        <w:t>則</w:t>
      </w:r>
      <w:r>
        <w:rPr>
          <w:spacing w:val="9"/>
        </w:rPr>
        <w:t>は，平成２０年４月１日</w:t>
      </w:r>
      <w:r>
        <w:rPr>
          <w:spacing w:val="10"/>
        </w:rPr>
        <w:t>か</w:t>
      </w:r>
      <w:r>
        <w:rPr>
          <w:spacing w:val="8"/>
        </w:rPr>
        <w:t>ら</w:t>
      </w:r>
      <w:r>
        <w:rPr>
          <w:spacing w:val="10"/>
        </w:rPr>
        <w:t>施</w:t>
      </w:r>
      <w:r>
        <w:rPr>
          <w:spacing w:val="9"/>
        </w:rPr>
        <w:t>行する。</w:t>
      </w:r>
      <w:r>
        <w:rPr/>
        <w:t>附</w:t>
        <w:tab/>
        <w:t>則</w:t>
      </w:r>
    </w:p>
    <w:p>
      <w:pPr>
        <w:pStyle w:val="BodyText"/>
        <w:spacing w:line="268" w:lineRule="exact"/>
      </w:pPr>
      <w:r>
        <w:rPr/>
        <w:t>この細則は，平成２５年４月１日から施行する。</w:t>
      </w:r>
    </w:p>
    <w:sectPr>
      <w:type w:val="continuous"/>
      <w:pgSz w:w="11910" w:h="16840"/>
      <w:pgMar w:top="1340" w:bottom="28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>
      <w:ind w:left="459"/>
    </w:pPr>
    <w:rPr>
      <w:rFonts w:ascii="ＭＳ 明朝" w:hAnsi="ＭＳ 明朝" w:eastAsia="ＭＳ 明朝" w:cs="ＭＳ 明朝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&lt;5461726F2D817932382E342E3189FC90B3817A94AA8CCB835483658389834383678E6797708DD791A52E6A7464&gt;</dc:title>
  <dcterms:created xsi:type="dcterms:W3CDTF">2021-01-05T01:43:26Z</dcterms:created>
  <dcterms:modified xsi:type="dcterms:W3CDTF">2021-01-05T01:43:26Z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2021-01-05T00:00:00Z</vt:filetime>
  </property>
</Properties>
</file>