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147C" w14:textId="5B214880" w:rsidR="0019673B" w:rsidRPr="00D80F13" w:rsidRDefault="00503899" w:rsidP="004D68B6">
      <w:pPr>
        <w:spacing w:after="0" w:line="0" w:lineRule="atLeast"/>
        <w:jc w:val="center"/>
        <w:rPr>
          <w:rFonts w:ascii="ＭＳ 明朝" w:eastAsia="ＭＳ 明朝" w:hAnsi="ＭＳ 明朝"/>
          <w:sz w:val="21"/>
          <w:szCs w:val="22"/>
          <w:lang w:eastAsia="zh-TW"/>
        </w:rPr>
      </w:pPr>
      <w:r w:rsidRPr="00D80F13"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第５学年　</w:t>
      </w:r>
      <w:r w:rsidR="004D68B6" w:rsidRPr="00D80F13">
        <w:rPr>
          <w:rFonts w:ascii="ＭＳ 明朝" w:eastAsia="ＭＳ 明朝" w:hAnsi="ＭＳ 明朝" w:hint="eastAsia"/>
          <w:sz w:val="28"/>
          <w:szCs w:val="32"/>
          <w:lang w:eastAsia="zh-TW"/>
        </w:rPr>
        <w:t>理科</w:t>
      </w:r>
      <w:r w:rsidR="00B900BE" w:rsidRPr="00D80F13">
        <w:rPr>
          <w:rFonts w:ascii="ＭＳ 明朝" w:eastAsia="ＭＳ 明朝" w:hAnsi="ＭＳ 明朝" w:hint="eastAsia"/>
          <w:sz w:val="28"/>
          <w:szCs w:val="32"/>
          <w:lang w:eastAsia="zh-TW"/>
        </w:rPr>
        <w:t>学習</w:t>
      </w:r>
      <w:r w:rsidRPr="00D80F13">
        <w:rPr>
          <w:rFonts w:ascii="ＭＳ 明朝" w:eastAsia="ＭＳ 明朝" w:hAnsi="ＭＳ 明朝" w:hint="eastAsia"/>
          <w:sz w:val="28"/>
          <w:szCs w:val="32"/>
          <w:lang w:eastAsia="zh-TW"/>
        </w:rPr>
        <w:t>指導案</w:t>
      </w:r>
    </w:p>
    <w:p w14:paraId="78BD121C" w14:textId="73BAB3BC" w:rsidR="00503899" w:rsidRPr="00D80F13" w:rsidRDefault="00503899" w:rsidP="000318D4">
      <w:pPr>
        <w:wordWrap w:val="0"/>
        <w:spacing w:after="0" w:line="0" w:lineRule="atLeast"/>
        <w:jc w:val="righ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 xml:space="preserve">日　時　</w:t>
      </w:r>
      <w:r w:rsidR="004D68B6"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７</w:t>
      </w: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月</w:t>
      </w:r>
      <w:r w:rsidR="004D68B6"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1</w:t>
      </w: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1日（</w:t>
      </w:r>
      <w:r w:rsidR="004D68B6"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金</w:t>
      </w: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）５</w:t>
      </w:r>
      <w:r w:rsidR="000318D4" w:rsidRPr="00D80F13">
        <w:rPr>
          <w:rFonts w:ascii="ＭＳ 明朝" w:eastAsia="ＭＳ 明朝" w:hAnsi="ＭＳ 明朝" w:hint="eastAsia"/>
          <w:sz w:val="21"/>
          <w:szCs w:val="22"/>
        </w:rPr>
        <w:t xml:space="preserve">校時　</w:t>
      </w:r>
    </w:p>
    <w:p w14:paraId="342CBE7B" w14:textId="6DC83143" w:rsidR="00503899" w:rsidRPr="00D80F13" w:rsidRDefault="00503899" w:rsidP="002B288D">
      <w:pPr>
        <w:spacing w:after="0" w:line="0" w:lineRule="atLeast"/>
        <w:ind w:right="735"/>
        <w:jc w:val="right"/>
        <w:rPr>
          <w:rFonts w:ascii="ＭＳ 明朝" w:eastAsia="ＭＳ 明朝" w:hAnsi="ＭＳ 明朝"/>
          <w:sz w:val="21"/>
          <w:szCs w:val="22"/>
          <w:lang w:eastAsia="zh-TW"/>
        </w:rPr>
      </w:pP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 xml:space="preserve">対　象　５年１組　３１名　　　 </w:t>
      </w:r>
    </w:p>
    <w:p w14:paraId="49A7D46E" w14:textId="77777777" w:rsidR="00490FDF" w:rsidRPr="00D80F13" w:rsidRDefault="00503899" w:rsidP="002B288D">
      <w:pPr>
        <w:spacing w:after="0" w:line="0" w:lineRule="atLeast"/>
        <w:ind w:right="420" w:firstLineChars="3100" w:firstLine="6510"/>
        <w:rPr>
          <w:rFonts w:ascii="ＭＳ 明朝" w:eastAsia="ＭＳ 明朝" w:hAnsi="ＭＳ 明朝"/>
          <w:sz w:val="21"/>
          <w:szCs w:val="22"/>
          <w:lang w:eastAsia="zh-TW"/>
        </w:rPr>
      </w:pP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 xml:space="preserve">授業者　</w:t>
      </w:r>
      <w:r w:rsidR="004D68B6"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>木村　智里</w:t>
      </w:r>
      <w:r w:rsidRPr="00D80F13">
        <w:rPr>
          <w:rFonts w:ascii="ＭＳ 明朝" w:eastAsia="ＭＳ 明朝" w:hAnsi="ＭＳ 明朝" w:hint="eastAsia"/>
          <w:sz w:val="21"/>
          <w:szCs w:val="22"/>
          <w:lang w:eastAsia="zh-TW"/>
        </w:rPr>
        <w:t xml:space="preserve">　　　　　　</w:t>
      </w:r>
    </w:p>
    <w:p w14:paraId="08ABF40B" w14:textId="3A783B35" w:rsidR="00503899" w:rsidRPr="00D80F13" w:rsidRDefault="00503899" w:rsidP="004D68B6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>１　単元名　「</w:t>
      </w:r>
      <w:r w:rsidR="004D68B6" w:rsidRPr="00D80F13">
        <w:rPr>
          <w:rFonts w:ascii="ＭＳ 明朝" w:eastAsia="ＭＳ 明朝" w:hAnsi="ＭＳ 明朝" w:hint="eastAsia"/>
          <w:sz w:val="21"/>
          <w:szCs w:val="22"/>
        </w:rPr>
        <w:t>ふりこの</w:t>
      </w:r>
      <w:r w:rsidR="00304896" w:rsidRPr="00D80F13">
        <w:rPr>
          <w:rFonts w:ascii="ＭＳ 明朝" w:eastAsia="ＭＳ 明朝" w:hAnsi="ＭＳ 明朝" w:hint="eastAsia"/>
          <w:sz w:val="21"/>
          <w:szCs w:val="22"/>
        </w:rPr>
        <w:t>運動</w:t>
      </w:r>
      <w:r w:rsidRPr="00D80F13">
        <w:rPr>
          <w:rFonts w:ascii="ＭＳ 明朝" w:eastAsia="ＭＳ 明朝" w:hAnsi="ＭＳ 明朝" w:hint="eastAsia"/>
          <w:sz w:val="21"/>
          <w:szCs w:val="22"/>
        </w:rPr>
        <w:t>」</w:t>
      </w:r>
    </w:p>
    <w:p w14:paraId="342135AB" w14:textId="36C7E28C" w:rsidR="00503899" w:rsidRPr="00D80F13" w:rsidRDefault="00503899" w:rsidP="004D68B6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 xml:space="preserve">２　本時のテーマ　　</w:t>
      </w:r>
      <w:r w:rsidR="00C84EC4" w:rsidRPr="00D80F13">
        <w:rPr>
          <w:rFonts w:ascii="ＭＳ 明朝" w:eastAsia="ＭＳ 明朝" w:hAnsi="ＭＳ 明朝" w:hint="eastAsia"/>
          <w:sz w:val="21"/>
          <w:szCs w:val="22"/>
        </w:rPr>
        <w:t>科学的な実験結果を基に，より妥当性の高い結論を導き出す学び</w:t>
      </w:r>
      <w:r w:rsidR="00490FDF" w:rsidRPr="00D80F13">
        <w:rPr>
          <w:rFonts w:ascii="ＭＳ 明朝" w:eastAsia="ＭＳ 明朝" w:hAnsi="ＭＳ 明朝" w:hint="eastAsia"/>
          <w:sz w:val="21"/>
          <w:szCs w:val="22"/>
        </w:rPr>
        <w:t>っぷり</w:t>
      </w:r>
    </w:p>
    <w:p w14:paraId="2BB9DC84" w14:textId="5B0C7C79" w:rsidR="00503899" w:rsidRPr="00D80F13" w:rsidRDefault="00503899" w:rsidP="004D68B6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>３　本時の授業</w:t>
      </w:r>
    </w:p>
    <w:p w14:paraId="0926BEB2" w14:textId="122B5297" w:rsidR="00503899" w:rsidRPr="00D80F13" w:rsidRDefault="00776FE9" w:rsidP="004D68B6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>(</w:t>
      </w:r>
      <w:r w:rsidR="00503899" w:rsidRPr="00D80F13">
        <w:rPr>
          <w:rFonts w:ascii="ＭＳ 明朝" w:eastAsia="ＭＳ 明朝" w:hAnsi="ＭＳ 明朝" w:hint="eastAsia"/>
          <w:sz w:val="21"/>
          <w:szCs w:val="22"/>
        </w:rPr>
        <w:t>１</w:t>
      </w:r>
      <w:r w:rsidRPr="00D80F13">
        <w:rPr>
          <w:rFonts w:ascii="ＭＳ 明朝" w:eastAsia="ＭＳ 明朝" w:hAnsi="ＭＳ 明朝" w:hint="eastAsia"/>
          <w:sz w:val="21"/>
          <w:szCs w:val="22"/>
        </w:rPr>
        <w:t>)</w:t>
      </w:r>
      <w:r w:rsidR="00503899" w:rsidRPr="00D80F13">
        <w:rPr>
          <w:rFonts w:ascii="ＭＳ 明朝" w:eastAsia="ＭＳ 明朝" w:hAnsi="ＭＳ 明朝" w:hint="eastAsia"/>
          <w:sz w:val="21"/>
          <w:szCs w:val="22"/>
        </w:rPr>
        <w:t>目標</w:t>
      </w:r>
    </w:p>
    <w:p w14:paraId="521B2147" w14:textId="42785546" w:rsidR="00503899" w:rsidRPr="00D80F13" w:rsidRDefault="00503899" w:rsidP="00346A54">
      <w:pPr>
        <w:spacing w:after="0" w:line="0" w:lineRule="atLeast"/>
        <w:ind w:left="420" w:hangingChars="200" w:hanging="420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48557B" w:rsidRPr="00D80F13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3839C3" w:rsidRPr="00D80F13">
        <w:rPr>
          <w:rFonts w:ascii="ＭＳ 明朝" w:eastAsia="ＭＳ 明朝" w:hAnsi="ＭＳ 明朝" w:hint="eastAsia"/>
          <w:sz w:val="21"/>
          <w:szCs w:val="22"/>
        </w:rPr>
        <w:t>ふりこ</w:t>
      </w:r>
      <w:r w:rsidR="00914D8D" w:rsidRPr="00D80F13">
        <w:rPr>
          <w:rFonts w:ascii="ＭＳ 明朝" w:eastAsia="ＭＳ 明朝" w:hAnsi="ＭＳ 明朝" w:hint="eastAsia"/>
          <w:sz w:val="21"/>
          <w:szCs w:val="22"/>
        </w:rPr>
        <w:t>の</w:t>
      </w:r>
      <w:r w:rsidR="00153DA2" w:rsidRPr="00D80F13">
        <w:rPr>
          <w:rFonts w:ascii="ＭＳ 明朝" w:eastAsia="ＭＳ 明朝" w:hAnsi="ＭＳ 明朝" w:hint="eastAsia"/>
          <w:sz w:val="21"/>
          <w:szCs w:val="22"/>
        </w:rPr>
        <w:t>振れ幅という条件に着目しながら実験する活動を通して</w:t>
      </w:r>
      <w:r w:rsidR="003839C3" w:rsidRPr="00D80F13">
        <w:rPr>
          <w:rFonts w:ascii="ＭＳ 明朝" w:eastAsia="ＭＳ 明朝" w:hAnsi="ＭＳ 明朝" w:hint="eastAsia"/>
          <w:sz w:val="21"/>
          <w:szCs w:val="22"/>
        </w:rPr>
        <w:t>，</w:t>
      </w:r>
      <w:r w:rsidR="00153DA2" w:rsidRPr="00D80F13">
        <w:rPr>
          <w:rFonts w:ascii="ＭＳ 明朝" w:eastAsia="ＭＳ 明朝" w:hAnsi="ＭＳ 明朝" w:hint="eastAsia"/>
          <w:sz w:val="21"/>
          <w:szCs w:val="22"/>
        </w:rPr>
        <w:t>振れ幅によって</w:t>
      </w:r>
      <w:r w:rsidR="006B4FB2" w:rsidRPr="00D80F13">
        <w:rPr>
          <w:rFonts w:ascii="ＭＳ 明朝" w:eastAsia="ＭＳ 明朝" w:hAnsi="ＭＳ 明朝" w:hint="eastAsia"/>
          <w:sz w:val="21"/>
          <w:szCs w:val="22"/>
        </w:rPr>
        <w:t>は</w:t>
      </w:r>
      <w:r w:rsidR="00153DA2" w:rsidRPr="00D80F13">
        <w:rPr>
          <w:rFonts w:ascii="ＭＳ 明朝" w:eastAsia="ＭＳ 明朝" w:hAnsi="ＭＳ 明朝" w:hint="eastAsia"/>
          <w:sz w:val="21"/>
          <w:szCs w:val="22"/>
        </w:rPr>
        <w:t>１往復する時間は変わらないことに気付き，</w:t>
      </w:r>
      <w:r w:rsidR="00346A54" w:rsidRPr="00D80F13">
        <w:rPr>
          <w:rFonts w:ascii="ＭＳ 明朝" w:eastAsia="ＭＳ 明朝" w:hAnsi="ＭＳ 明朝" w:hint="eastAsia"/>
          <w:sz w:val="21"/>
          <w:szCs w:val="22"/>
        </w:rPr>
        <w:t>得られた結果からふりこの規則性について考</w:t>
      </w:r>
      <w:r w:rsidR="003239BF" w:rsidRPr="00D80F13">
        <w:rPr>
          <w:rFonts w:ascii="ＭＳ 明朝" w:eastAsia="ＭＳ 明朝" w:hAnsi="ＭＳ 明朝" w:hint="eastAsia"/>
          <w:sz w:val="21"/>
          <w:szCs w:val="22"/>
        </w:rPr>
        <w:t>察</w:t>
      </w:r>
      <w:r w:rsidR="00346A54" w:rsidRPr="00D80F13">
        <w:rPr>
          <w:rFonts w:ascii="ＭＳ 明朝" w:eastAsia="ＭＳ 明朝" w:hAnsi="ＭＳ 明朝" w:hint="eastAsia"/>
          <w:sz w:val="21"/>
          <w:szCs w:val="22"/>
        </w:rPr>
        <w:t>することができる</w:t>
      </w:r>
      <w:r w:rsidR="003239BF" w:rsidRPr="00D80F13">
        <w:rPr>
          <w:rFonts w:ascii="ＭＳ 明朝" w:eastAsia="ＭＳ 明朝" w:hAnsi="ＭＳ 明朝" w:hint="eastAsia"/>
          <w:sz w:val="21"/>
          <w:szCs w:val="22"/>
        </w:rPr>
        <w:t>。</w:t>
      </w:r>
    </w:p>
    <w:p w14:paraId="72422239" w14:textId="7079E7E8" w:rsidR="00776FE9" w:rsidRPr="00D80F13" w:rsidRDefault="00776FE9" w:rsidP="004D68B6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  <w:r w:rsidRPr="00D80F13">
        <w:rPr>
          <w:rFonts w:ascii="ＭＳ 明朝" w:eastAsia="ＭＳ 明朝" w:hAnsi="ＭＳ 明朝" w:hint="eastAsia"/>
          <w:sz w:val="21"/>
          <w:szCs w:val="22"/>
        </w:rPr>
        <w:t xml:space="preserve">(２)展開　</w:t>
      </w:r>
      <w:r w:rsidR="0063788D" w:rsidRPr="00D80F13">
        <w:rPr>
          <w:rFonts w:ascii="ＭＳ 明朝" w:eastAsia="ＭＳ 明朝" w:hAnsi="ＭＳ 明朝" w:hint="eastAsia"/>
          <w:sz w:val="21"/>
          <w:szCs w:val="22"/>
        </w:rPr>
        <w:t>７</w:t>
      </w:r>
      <w:r w:rsidRPr="00D80F13">
        <w:rPr>
          <w:rFonts w:ascii="ＭＳ 明朝" w:eastAsia="ＭＳ 明朝" w:hAnsi="ＭＳ 明朝" w:hint="eastAsia"/>
          <w:sz w:val="21"/>
          <w:szCs w:val="22"/>
        </w:rPr>
        <w:t>/</w:t>
      </w:r>
      <w:r w:rsidR="0063788D" w:rsidRPr="00D80F13">
        <w:rPr>
          <w:rFonts w:ascii="ＭＳ 明朝" w:eastAsia="ＭＳ 明朝" w:hAnsi="ＭＳ 明朝" w:hint="eastAsia"/>
          <w:sz w:val="21"/>
          <w:szCs w:val="22"/>
        </w:rPr>
        <w:t>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76FE9" w:rsidRPr="00D80F13" w14:paraId="1D12A0FC" w14:textId="77777777" w:rsidTr="00776FE9">
        <w:tc>
          <w:tcPr>
            <w:tcW w:w="4871" w:type="dxa"/>
          </w:tcPr>
          <w:p w14:paraId="3AC7EDBB" w14:textId="0ACF16F4" w:rsidR="00776FE9" w:rsidRPr="00D80F13" w:rsidRDefault="002A6423" w:rsidP="004D68B6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〇</w:t>
            </w:r>
            <w:r w:rsidR="00776FE9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学習活動</w:t>
            </w:r>
          </w:p>
        </w:tc>
        <w:tc>
          <w:tcPr>
            <w:tcW w:w="4871" w:type="dxa"/>
          </w:tcPr>
          <w:p w14:paraId="22F7F22E" w14:textId="4268FDB0" w:rsidR="00776FE9" w:rsidRPr="00D80F13" w:rsidRDefault="00776FE9" w:rsidP="004D68B6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・教師の働きかけ</w:t>
            </w:r>
            <w:r w:rsidR="00A90F29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　◎評価</w:t>
            </w:r>
            <w:r w:rsidR="00304896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☆支援</w:t>
            </w:r>
          </w:p>
        </w:tc>
      </w:tr>
      <w:tr w:rsidR="00776FE9" w:rsidRPr="00D80F13" w14:paraId="365409E0" w14:textId="77777777" w:rsidTr="00776FE9">
        <w:tc>
          <w:tcPr>
            <w:tcW w:w="4871" w:type="dxa"/>
          </w:tcPr>
          <w:p w14:paraId="62009EB8" w14:textId="47ADA85B" w:rsidR="00776FE9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１　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気付き</w:t>
            </w:r>
            <w:r w:rsidR="00153DA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や</w:t>
            </w:r>
            <w:r w:rsidR="00E456E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問題をみつける</w:t>
            </w:r>
            <w:r w:rsidR="000318D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3A2A465D" w14:textId="767235CE" w:rsidR="004A35A3" w:rsidRDefault="00304896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〇</w:t>
            </w:r>
            <w:r w:rsidR="003239BF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ふ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り</w:t>
            </w:r>
            <w:r w:rsidR="003239BF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こ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の長さや重さなどの既習事項の実験結果について振り返る。</w:t>
            </w:r>
          </w:p>
          <w:p w14:paraId="16870451" w14:textId="77777777" w:rsidR="00D80F13" w:rsidRPr="00D80F13" w:rsidRDefault="00D80F13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135D3D1C" w14:textId="420E5368" w:rsidR="00A90F29" w:rsidRDefault="00D80F13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noProof/>
                <w:sz w:val="21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99753" wp14:editId="095E910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194310</wp:posOffset>
                      </wp:positionV>
                      <wp:extent cx="6105525" cy="464185"/>
                      <wp:effectExtent l="0" t="0" r="28575" b="12065"/>
                      <wp:wrapNone/>
                      <wp:docPr id="42776020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525" cy="464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12D5D5" w14:textId="3AC3C4C9" w:rsidR="00585759" w:rsidRPr="00D80F13" w:rsidRDefault="005B6F6D" w:rsidP="00E456E2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同じ</w:t>
                                  </w:r>
                                  <w:r w:rsidR="00413D92"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長さと重さの</w:t>
                                  </w: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ふりこを使って</w:t>
                                  </w:r>
                                  <w:r w:rsidR="00413D92"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，</w:t>
                                  </w: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振れ幅をかえると，</w:t>
                                  </w:r>
                                  <w:r w:rsidR="00E456E2"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ふりこが１往復する時間は，</w:t>
                                  </w: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変わるだろうか。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99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pt;margin-top:15.3pt;width:480.75pt;height:3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" fillcolor="white [3201]" strokeweight=".5pt">
                      <v:textbox>
                        <w:txbxContent>
                          <w:p w14:paraId="7C12D5D5" w14:textId="3AC3C4C9" w:rsidR="00585759" w:rsidRPr="00D80F13" w:rsidRDefault="005B6F6D" w:rsidP="00E456E2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同じ</w:t>
                            </w:r>
                            <w:r w:rsidR="00413D92" w:rsidRPr="00D80F13">
                              <w:rPr>
                                <w:rFonts w:ascii="ＭＳ 明朝" w:eastAsia="ＭＳ 明朝" w:hAnsi="ＭＳ 明朝" w:hint="eastAsia"/>
                              </w:rPr>
                              <w:t>長さと重さの</w:t>
                            </w: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ふりこを使って</w:t>
                            </w:r>
                            <w:r w:rsidR="00413D92" w:rsidRPr="00D80F13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振れ幅をかえると，</w:t>
                            </w:r>
                            <w:r w:rsidR="00E456E2" w:rsidRPr="00D80F13">
                              <w:rPr>
                                <w:rFonts w:ascii="ＭＳ 明朝" w:eastAsia="ＭＳ 明朝" w:hAnsi="ＭＳ 明朝" w:hint="eastAsia"/>
                              </w:rPr>
                              <w:t>ふりこが１往復する時間は，</w:t>
                            </w: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変わるだろうか。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F29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２　</w:t>
            </w:r>
            <w:r w:rsidR="00E456E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問題の設定</w:t>
            </w:r>
            <w:r w:rsidR="00153DA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を行う</w:t>
            </w:r>
            <w:r w:rsidR="000318D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728CBFF6" w14:textId="4FA68377" w:rsidR="00D80F13" w:rsidRPr="00D80F13" w:rsidRDefault="00D80F13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D3B9831" w14:textId="2D4C9AB5" w:rsidR="009C15DA" w:rsidRPr="00D80F13" w:rsidRDefault="009C15DA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7F746709" w14:textId="77777777" w:rsidR="009C15DA" w:rsidRPr="00D80F13" w:rsidRDefault="009C15DA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E00C900" w14:textId="62A2779B" w:rsidR="00A90F29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３　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予想</w:t>
            </w:r>
            <w:r w:rsidR="00E456E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を立てる</w:t>
            </w:r>
            <w:r w:rsidR="000318D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2C74C966" w14:textId="202BC658" w:rsidR="00413D92" w:rsidRPr="00D80F13" w:rsidRDefault="00413D92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・重さの実験の時に同じ重さでは変わらなかったから，きっと変わらないと思う。</w:t>
            </w:r>
          </w:p>
          <w:p w14:paraId="525ADEA8" w14:textId="6E0CCD1E" w:rsidR="00234339" w:rsidRPr="00D80F13" w:rsidRDefault="00413D92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・ブランコに乗った時に振れ幅が大きいと，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移動する長さが長くなるから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変わ</w:t>
            </w:r>
            <w:r w:rsidR="0031466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りそう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0AA30ABC" w14:textId="1ED4CDA7" w:rsidR="00A90F29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４　</w:t>
            </w:r>
            <w:r w:rsidR="00E456E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実験</w:t>
            </w:r>
            <w:r w:rsidR="00153DA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を行う</w:t>
            </w:r>
            <w:r w:rsidR="000318D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6E0AEA67" w14:textId="68835C88" w:rsidR="00314664" w:rsidRPr="00D80F13" w:rsidRDefault="00314664" w:rsidP="00490FDF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〇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班ごとにふ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り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こ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実験器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を使って、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振れ幅が10°と20°の時の１０往復の時間を計測する。</w:t>
            </w:r>
          </w:p>
          <w:p w14:paraId="1363D474" w14:textId="0621502B" w:rsidR="00490FDF" w:rsidRPr="00D80F13" w:rsidRDefault="00285B9C" w:rsidP="00490FDF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※</w:t>
            </w:r>
            <w:r w:rsidR="00490FDF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1人がふりこをはなし，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３人でストップウォッチ等を使って計測する。(妥当性)</w:t>
            </w:r>
          </w:p>
          <w:p w14:paraId="3EDB2FDF" w14:textId="77777777" w:rsidR="00490FDF" w:rsidRPr="00D80F13" w:rsidRDefault="00314664" w:rsidP="00490FDF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〇１０往復の時間÷１０でふりこが１往復する</w:t>
            </w:r>
          </w:p>
          <w:p w14:paraId="2916ACDE" w14:textId="376BD51B" w:rsidR="00BC06AD" w:rsidRPr="00D80F13" w:rsidRDefault="00BC06AD" w:rsidP="00490FDF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時間を表に書いて，グラフにまとめる。　</w:t>
            </w:r>
          </w:p>
          <w:p w14:paraId="1C200D8D" w14:textId="2CF0346D" w:rsidR="00585759" w:rsidRDefault="00BC06AD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〇班の代表者がタブレットに１往復の時間を打ち込む。</w:t>
            </w:r>
          </w:p>
          <w:p w14:paraId="161815B0" w14:textId="77777777" w:rsidR="00D80F13" w:rsidRPr="00D80F13" w:rsidRDefault="00D80F13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0DDD999" w14:textId="3CF69878" w:rsidR="00A90F29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５　</w:t>
            </w:r>
            <w:r w:rsidR="00153DA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結果を整理</w:t>
            </w:r>
            <w:r w:rsidR="00BC06A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し，考察する</w:t>
            </w:r>
            <w:r w:rsidR="000318D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</w:p>
          <w:p w14:paraId="17A4FF2D" w14:textId="753EE6A5" w:rsidR="00270C52" w:rsidRPr="00D80F13" w:rsidRDefault="00BC06AD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〇データの散らばりについて吟味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する。</w:t>
            </w:r>
          </w:p>
          <w:p w14:paraId="226FC4D3" w14:textId="5B9B78B2" w:rsidR="004B43FC" w:rsidRPr="00D80F13" w:rsidRDefault="000210C5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・同じだ。１往復の時間は変わらない。</w:t>
            </w:r>
          </w:p>
          <w:p w14:paraId="68ED8818" w14:textId="662B33D1" w:rsidR="00A90F29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６　</w:t>
            </w:r>
            <w:r w:rsidR="00153DA2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まとめる</w:t>
            </w:r>
          </w:p>
          <w:p w14:paraId="7A0D6391" w14:textId="2C39D241" w:rsidR="00270C52" w:rsidRPr="00D80F13" w:rsidRDefault="00270C52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noProof/>
                <w:sz w:val="21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43D8E9" wp14:editId="0CC8B5C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33655</wp:posOffset>
                      </wp:positionV>
                      <wp:extent cx="5913120" cy="285750"/>
                      <wp:effectExtent l="19050" t="19050" r="11430" b="19050"/>
                      <wp:wrapNone/>
                      <wp:docPr id="178698386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31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58AC7" w14:textId="09412626" w:rsidR="00270C52" w:rsidRPr="00D80F13" w:rsidRDefault="005B6F6D" w:rsidP="005B6F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同じ</w:t>
                                  </w:r>
                                  <w:r w:rsidR="00413D92"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長さと重さの</w:t>
                                  </w:r>
                                  <w:r w:rsidRPr="00D80F13">
                                    <w:rPr>
                                      <w:rFonts w:ascii="ＭＳ 明朝" w:eastAsia="ＭＳ 明朝" w:hAnsi="ＭＳ 明朝" w:hint="eastAsia"/>
                                    </w:rPr>
                                    <w:t>ふりこを使って振れ幅を変えても，１往復する時間は変わらない。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D8E9" id="_x0000_s1027" type="#_x0000_t202" style="position:absolute;margin-left:-.4pt;margin-top:2.65pt;width:465.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" fillcolor="white [3201]" strokeweight="2.25pt">
                      <v:stroke linestyle="thinThin"/>
                      <v:textbox>
                        <w:txbxContent>
                          <w:p w14:paraId="45D58AC7" w14:textId="09412626" w:rsidR="00270C52" w:rsidRPr="00D80F13" w:rsidRDefault="005B6F6D" w:rsidP="005B6F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同じ</w:t>
                            </w:r>
                            <w:r w:rsidR="00413D92" w:rsidRPr="00D80F13">
                              <w:rPr>
                                <w:rFonts w:ascii="ＭＳ 明朝" w:eastAsia="ＭＳ 明朝" w:hAnsi="ＭＳ 明朝" w:hint="eastAsia"/>
                              </w:rPr>
                              <w:t>長さと重さの</w:t>
                            </w:r>
                            <w:r w:rsidRPr="00D80F13">
                              <w:rPr>
                                <w:rFonts w:ascii="ＭＳ 明朝" w:eastAsia="ＭＳ 明朝" w:hAnsi="ＭＳ 明朝" w:hint="eastAsia"/>
                              </w:rPr>
                              <w:t>ふりこを使って振れ幅を変えても，１往復する時間は変わらない。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D2907" w14:textId="77777777" w:rsidR="000F3C8F" w:rsidRPr="00D80F13" w:rsidRDefault="000F3C8F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82A2C5E" w14:textId="470E8BBA" w:rsidR="00241DC7" w:rsidRPr="00D80F13" w:rsidRDefault="00A90F29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７　振り返り</w:t>
            </w:r>
          </w:p>
          <w:p w14:paraId="48A19F02" w14:textId="18CA4A97" w:rsidR="0048557B" w:rsidRPr="00D80F13" w:rsidRDefault="0048557B" w:rsidP="004D1C94">
            <w:pPr>
              <w:spacing w:line="0" w:lineRule="atLeast"/>
              <w:ind w:left="420" w:hangingChars="200" w:hanging="42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〇</w:t>
            </w:r>
            <w:r w:rsidR="003239BF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今までの実験結果や自分の予想と比べながら，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今日の実験で分かったことや気が付いたことなどをノートにまとめる。</w:t>
            </w:r>
          </w:p>
          <w:p w14:paraId="6EB6A7F4" w14:textId="6FEF4C9D" w:rsidR="004D1C94" w:rsidRPr="00D80F13" w:rsidRDefault="004D1C94" w:rsidP="004D1C94">
            <w:pPr>
              <w:spacing w:line="0" w:lineRule="atLeas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※自作のふりこで振れ幅が変わっても１往復の時間は変わらないことを確認する。</w:t>
            </w:r>
          </w:p>
        </w:tc>
        <w:tc>
          <w:tcPr>
            <w:tcW w:w="4871" w:type="dxa"/>
          </w:tcPr>
          <w:p w14:paraId="5C601377" w14:textId="048391CC" w:rsidR="00314664" w:rsidRPr="00D80F13" w:rsidRDefault="00314664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D3AF761" w14:textId="5FB7A69F" w:rsidR="00585759" w:rsidRPr="00D80F13" w:rsidRDefault="000210C5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・既習の実験結果のグラフなどを用意する。</w:t>
            </w:r>
          </w:p>
          <w:p w14:paraId="7DE826BC" w14:textId="0BEE1B80" w:rsidR="00270C52" w:rsidRDefault="00A602A3" w:rsidP="00A602A3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・今回調べたいことと，そろえる条件など，条件制御の確認をする。</w:t>
            </w:r>
          </w:p>
          <w:p w14:paraId="48A1B732" w14:textId="54BD613B" w:rsidR="00D80F13" w:rsidRDefault="00D80F13" w:rsidP="00A602A3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0047EB0E" w14:textId="77777777" w:rsidR="00D80F13" w:rsidRPr="00D80F13" w:rsidRDefault="00D80F13" w:rsidP="00A602A3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20D9C36F" w14:textId="1A6B2F59" w:rsidR="00270C52" w:rsidRPr="00D80F13" w:rsidRDefault="00270C52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432A60F3" w14:textId="77777777" w:rsidR="000210C5" w:rsidRPr="00D80F13" w:rsidRDefault="000210C5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6937F659" w14:textId="475FD3A9" w:rsidR="000210C5" w:rsidRPr="00D80F13" w:rsidRDefault="000210C5" w:rsidP="00285B9C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・導入のふりこ</w:t>
            </w:r>
            <w:r w:rsidR="00490FDF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遊び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やブランコなどから振れ幅について意識させ</w:t>
            </w:r>
            <w:r w:rsidR="004F3489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，根拠のある予想や仮説を立てさせる。</w:t>
            </w:r>
          </w:p>
          <w:p w14:paraId="00A1CBAB" w14:textId="77777777" w:rsidR="00285B9C" w:rsidRPr="00D80F13" w:rsidRDefault="00285B9C" w:rsidP="00285B9C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・実験用のふりこには，伸びにくい下振用糸を使用する。</w:t>
            </w:r>
          </w:p>
          <w:p w14:paraId="7FCDC612" w14:textId="6A75E3CD" w:rsidR="00E93336" w:rsidRPr="00D80F13" w:rsidRDefault="003239BF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ふりこ</w:t>
            </w:r>
            <w:r w:rsidR="0000598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の長さの定着を図るため，支点からおもりの</w:t>
            </w:r>
            <w:r w:rsidR="00BC06A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重心</w:t>
            </w:r>
            <w:r w:rsidR="0000598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までの長さであることを確認する。</w:t>
            </w:r>
          </w:p>
          <w:p w14:paraId="6FD89B8C" w14:textId="40505502" w:rsidR="000210C5" w:rsidRPr="00D80F13" w:rsidRDefault="000210C5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・正確に計測するために，測り方の確認をする。</w:t>
            </w:r>
          </w:p>
          <w:p w14:paraId="53E2A8A0" w14:textId="6F7BDC3D" w:rsidR="000210C5" w:rsidRPr="00D80F13" w:rsidRDefault="00285B9C" w:rsidP="004D1C94">
            <w:pPr>
              <w:spacing w:line="0" w:lineRule="atLeast"/>
              <w:ind w:leftChars="100" w:left="22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(手の放し方，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１往復の数え方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や数回振れ，１往復のテンポを確認してから計測する，</w:t>
            </w:r>
            <w:r w:rsidR="000210C5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立ち位置等)</w:t>
            </w:r>
          </w:p>
          <w:p w14:paraId="42C8022E" w14:textId="79F77DEA" w:rsidR="00E93336" w:rsidRPr="00D80F13" w:rsidRDefault="00BC06AD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☆</w:t>
            </w:r>
            <w:r w:rsidR="00E93336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実験のデータを見て，あまりにも他と違った値がでた場合は</w:t>
            </w:r>
            <w:r w:rsidR="00285B9C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，データとして外すか，</w:t>
            </w:r>
            <w:r w:rsidR="00E93336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やり直してもよいことを確認</w:t>
            </w:r>
            <w:r w:rsidR="0031466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する</w:t>
            </w:r>
            <w:r w:rsidR="00E93336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。</w:t>
            </w:r>
            <w:r w:rsidR="0031466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(結果の妥当性)</w:t>
            </w:r>
          </w:p>
          <w:p w14:paraId="4CB634D4" w14:textId="68AC5864" w:rsidR="00BC06AD" w:rsidRPr="00D80F13" w:rsidRDefault="00C84EC4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☆</w:t>
            </w:r>
            <w:r w:rsidR="00BC06A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二色で角度板を作り，振れ幅が分かりやすいようにする。</w:t>
            </w:r>
            <w:r w:rsidR="00E72A1E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(学びの環境づくり)</w:t>
            </w:r>
          </w:p>
          <w:p w14:paraId="766B3F72" w14:textId="78E460F7" w:rsidR="00E93336" w:rsidRPr="00D80F13" w:rsidRDefault="00E93336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・ICT端末によって</w:t>
            </w:r>
            <w:r w:rsidR="00BC06A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各班の実験結果のグラフ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を共有す</w:t>
            </w:r>
            <w:r w:rsidR="00540ECD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る。</w:t>
            </w:r>
          </w:p>
          <w:p w14:paraId="423EBFE7" w14:textId="611B7005" w:rsidR="00E93336" w:rsidRPr="00D80F13" w:rsidRDefault="00540ECD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☆より多くのデータをもとに考察させる。</w:t>
            </w:r>
          </w:p>
          <w:p w14:paraId="5DEF11F4" w14:textId="55D15CA6" w:rsidR="00285B9C" w:rsidRPr="00D80F13" w:rsidRDefault="00285B9C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BDC331B" w14:textId="0BBF994A" w:rsidR="00B1341F" w:rsidRDefault="00B1341F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50686BCC" w14:textId="77777777" w:rsidR="00D80F13" w:rsidRPr="00D80F13" w:rsidRDefault="00D80F13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3FAC635C" w14:textId="77777777" w:rsidR="003239BF" w:rsidRPr="00D80F13" w:rsidRDefault="003239BF" w:rsidP="004D1C94">
            <w:p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</w:p>
          <w:p w14:paraId="6A41EE86" w14:textId="4A608A8D" w:rsidR="00346A54" w:rsidRPr="00D80F13" w:rsidRDefault="00346A54" w:rsidP="004D1C94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◎予想や実験結果を比べながら，振れ幅によっては１往復の時間は変わらないことに気付き，ふりこの規則性について考察し，表現している。</w:t>
            </w:r>
          </w:p>
          <w:p w14:paraId="3CBB69AF" w14:textId="78C8E539" w:rsidR="00346A54" w:rsidRPr="00D80F13" w:rsidRDefault="00346A54" w:rsidP="004D1C94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【</w:t>
            </w:r>
            <w:r w:rsidR="004D1C9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思考・表現・判断</w:t>
            </w:r>
            <w:r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】</w:t>
            </w:r>
            <w:r w:rsidR="004D1C94" w:rsidRPr="00D80F13">
              <w:rPr>
                <w:rFonts w:ascii="ＭＳ 明朝" w:eastAsia="ＭＳ 明朝" w:hAnsi="ＭＳ 明朝" w:hint="eastAsia"/>
                <w:sz w:val="21"/>
                <w:szCs w:val="22"/>
              </w:rPr>
              <w:t>発言，ノート等</w:t>
            </w:r>
          </w:p>
          <w:p w14:paraId="7056359F" w14:textId="3E1DDF0D" w:rsidR="00E93336" w:rsidRPr="00D80F13" w:rsidRDefault="00346A54" w:rsidP="007D2DC8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1"/>
                <w:szCs w:val="22"/>
              </w:rPr>
            </w:pPr>
            <w:r w:rsidRPr="00D80F13">
              <w:rPr>
                <w:rFonts w:ascii="ＭＳ 明朝" w:eastAsia="ＭＳ 明朝" w:hAnsi="ＭＳ 明朝" w:hint="eastAsia"/>
                <w:sz w:val="20"/>
                <w:szCs w:val="21"/>
              </w:rPr>
              <w:t>☆</w:t>
            </w:r>
            <w:r w:rsidR="004D1C94" w:rsidRPr="00D80F13">
              <w:rPr>
                <w:rFonts w:ascii="ＭＳ 明朝" w:eastAsia="ＭＳ 明朝" w:hAnsi="ＭＳ 明朝" w:hint="eastAsia"/>
                <w:sz w:val="20"/>
                <w:szCs w:val="21"/>
              </w:rPr>
              <w:t>自分の言葉で</w:t>
            </w:r>
            <w:r w:rsidR="007D2DC8" w:rsidRPr="00D80F13">
              <w:rPr>
                <w:rFonts w:ascii="ＭＳ 明朝" w:eastAsia="ＭＳ 明朝" w:hAnsi="ＭＳ 明朝" w:hint="eastAsia"/>
                <w:sz w:val="20"/>
                <w:szCs w:val="21"/>
              </w:rPr>
              <w:t>考察や</w:t>
            </w:r>
            <w:r w:rsidR="004D1C94" w:rsidRPr="00D80F13">
              <w:rPr>
                <w:rFonts w:ascii="ＭＳ 明朝" w:eastAsia="ＭＳ 明朝" w:hAnsi="ＭＳ 明朝" w:hint="eastAsia"/>
                <w:sz w:val="20"/>
                <w:szCs w:val="21"/>
              </w:rPr>
              <w:t>振り返りを書くことが難しい児童に対し，書くポイントや話型等を提示する。</w:t>
            </w:r>
          </w:p>
        </w:tc>
      </w:tr>
    </w:tbl>
    <w:p w14:paraId="797B01F5" w14:textId="77777777" w:rsidR="00D80F13" w:rsidRDefault="00D80F13" w:rsidP="004D68B6">
      <w:pPr>
        <w:spacing w:after="0" w:line="0" w:lineRule="atLeast"/>
        <w:rPr>
          <w:rFonts w:ascii="ＭＳ 明朝" w:eastAsia="ＭＳ 明朝" w:hAnsi="ＭＳ 明朝"/>
          <w:sz w:val="28"/>
          <w:szCs w:val="32"/>
        </w:rPr>
      </w:pPr>
    </w:p>
    <w:p w14:paraId="49B3D436" w14:textId="77777777" w:rsidR="00D80F13" w:rsidRDefault="00D80F13" w:rsidP="004D68B6">
      <w:pPr>
        <w:spacing w:after="0" w:line="0" w:lineRule="atLeast"/>
        <w:rPr>
          <w:rFonts w:ascii="ＭＳ 明朝" w:eastAsia="ＭＳ 明朝" w:hAnsi="ＭＳ 明朝"/>
          <w:sz w:val="28"/>
          <w:szCs w:val="32"/>
        </w:rPr>
      </w:pPr>
    </w:p>
    <w:p w14:paraId="37EB5EAA" w14:textId="77777777" w:rsidR="00D80F13" w:rsidRDefault="00D80F13" w:rsidP="004D68B6">
      <w:pPr>
        <w:spacing w:after="0" w:line="0" w:lineRule="atLeast"/>
        <w:rPr>
          <w:rFonts w:ascii="ＭＳ 明朝" w:eastAsia="ＭＳ 明朝" w:hAnsi="ＭＳ 明朝"/>
          <w:sz w:val="28"/>
          <w:szCs w:val="32"/>
        </w:rPr>
      </w:pPr>
    </w:p>
    <w:p w14:paraId="1C2E8C0C" w14:textId="77777777" w:rsidR="00FA76A7" w:rsidRPr="00D80F13" w:rsidRDefault="00FA76A7" w:rsidP="00A47A84">
      <w:pPr>
        <w:spacing w:after="0" w:line="0" w:lineRule="atLeast"/>
        <w:rPr>
          <w:rFonts w:ascii="ＭＳ 明朝" w:eastAsia="ＭＳ 明朝" w:hAnsi="ＭＳ 明朝"/>
          <w:sz w:val="21"/>
          <w:szCs w:val="22"/>
        </w:rPr>
      </w:pPr>
    </w:p>
    <w:sectPr w:rsidR="00FA76A7" w:rsidRPr="00D80F13" w:rsidSect="004D1C9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B7B3" w14:textId="77777777" w:rsidR="00CE0219" w:rsidRDefault="00CE0219" w:rsidP="006906A4">
      <w:pPr>
        <w:spacing w:after="0" w:line="240" w:lineRule="auto"/>
      </w:pPr>
      <w:r>
        <w:separator/>
      </w:r>
    </w:p>
  </w:endnote>
  <w:endnote w:type="continuationSeparator" w:id="0">
    <w:p w14:paraId="3C195A27" w14:textId="77777777" w:rsidR="00CE0219" w:rsidRDefault="00CE0219" w:rsidP="006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ECE" w14:textId="77777777" w:rsidR="00CE0219" w:rsidRDefault="00CE0219" w:rsidP="006906A4">
      <w:pPr>
        <w:spacing w:after="0" w:line="240" w:lineRule="auto"/>
      </w:pPr>
      <w:r>
        <w:separator/>
      </w:r>
    </w:p>
  </w:footnote>
  <w:footnote w:type="continuationSeparator" w:id="0">
    <w:p w14:paraId="3D2C4FA4" w14:textId="77777777" w:rsidR="00CE0219" w:rsidRDefault="00CE0219" w:rsidP="0069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5E88"/>
    <w:multiLevelType w:val="multilevel"/>
    <w:tmpl w:val="E4B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9"/>
    <w:rsid w:val="0000598D"/>
    <w:rsid w:val="000069CE"/>
    <w:rsid w:val="000210C5"/>
    <w:rsid w:val="000318D4"/>
    <w:rsid w:val="00096B4E"/>
    <w:rsid w:val="000F3C8F"/>
    <w:rsid w:val="00110786"/>
    <w:rsid w:val="00125FCC"/>
    <w:rsid w:val="00146383"/>
    <w:rsid w:val="00153DA2"/>
    <w:rsid w:val="00174A0A"/>
    <w:rsid w:val="0019673B"/>
    <w:rsid w:val="00211ABA"/>
    <w:rsid w:val="00234339"/>
    <w:rsid w:val="00240390"/>
    <w:rsid w:val="00241DC7"/>
    <w:rsid w:val="00260CE9"/>
    <w:rsid w:val="00270C52"/>
    <w:rsid w:val="00285B9C"/>
    <w:rsid w:val="002A6423"/>
    <w:rsid w:val="002B288D"/>
    <w:rsid w:val="002B3A6B"/>
    <w:rsid w:val="002D33B5"/>
    <w:rsid w:val="002F5601"/>
    <w:rsid w:val="00304896"/>
    <w:rsid w:val="00312587"/>
    <w:rsid w:val="00314664"/>
    <w:rsid w:val="003239BF"/>
    <w:rsid w:val="003413A1"/>
    <w:rsid w:val="00346A54"/>
    <w:rsid w:val="003839C3"/>
    <w:rsid w:val="00413D92"/>
    <w:rsid w:val="00415747"/>
    <w:rsid w:val="00445C9D"/>
    <w:rsid w:val="00456372"/>
    <w:rsid w:val="00477982"/>
    <w:rsid w:val="00481BC1"/>
    <w:rsid w:val="0048557B"/>
    <w:rsid w:val="00490FDF"/>
    <w:rsid w:val="00496B5A"/>
    <w:rsid w:val="004A35A3"/>
    <w:rsid w:val="004A63A6"/>
    <w:rsid w:val="004B43FC"/>
    <w:rsid w:val="004D1C94"/>
    <w:rsid w:val="004D68B6"/>
    <w:rsid w:val="004F3489"/>
    <w:rsid w:val="00503899"/>
    <w:rsid w:val="00540551"/>
    <w:rsid w:val="00540ECD"/>
    <w:rsid w:val="00546473"/>
    <w:rsid w:val="00585759"/>
    <w:rsid w:val="005B6F6D"/>
    <w:rsid w:val="005C3B5A"/>
    <w:rsid w:val="005D3F7D"/>
    <w:rsid w:val="00613F9A"/>
    <w:rsid w:val="00636121"/>
    <w:rsid w:val="0063788D"/>
    <w:rsid w:val="006528A2"/>
    <w:rsid w:val="00653AB1"/>
    <w:rsid w:val="006906A4"/>
    <w:rsid w:val="006B10B1"/>
    <w:rsid w:val="006B4FB2"/>
    <w:rsid w:val="006F7D8E"/>
    <w:rsid w:val="00761493"/>
    <w:rsid w:val="0076382F"/>
    <w:rsid w:val="00776FE9"/>
    <w:rsid w:val="007B1B02"/>
    <w:rsid w:val="007D24BD"/>
    <w:rsid w:val="007D2DC8"/>
    <w:rsid w:val="007F232E"/>
    <w:rsid w:val="007F4B7C"/>
    <w:rsid w:val="00841E58"/>
    <w:rsid w:val="008C29A1"/>
    <w:rsid w:val="008E27B5"/>
    <w:rsid w:val="00914D8D"/>
    <w:rsid w:val="009765E4"/>
    <w:rsid w:val="009C15DA"/>
    <w:rsid w:val="009E46E5"/>
    <w:rsid w:val="00A2350F"/>
    <w:rsid w:val="00A36684"/>
    <w:rsid w:val="00A47A84"/>
    <w:rsid w:val="00A602A3"/>
    <w:rsid w:val="00A90F29"/>
    <w:rsid w:val="00AB39BF"/>
    <w:rsid w:val="00B0128A"/>
    <w:rsid w:val="00B1341F"/>
    <w:rsid w:val="00B900BE"/>
    <w:rsid w:val="00BC06AD"/>
    <w:rsid w:val="00BC567C"/>
    <w:rsid w:val="00BC6955"/>
    <w:rsid w:val="00BE366D"/>
    <w:rsid w:val="00C84EC4"/>
    <w:rsid w:val="00CA4369"/>
    <w:rsid w:val="00CB4808"/>
    <w:rsid w:val="00CE0219"/>
    <w:rsid w:val="00CE5A07"/>
    <w:rsid w:val="00D80F13"/>
    <w:rsid w:val="00D834F8"/>
    <w:rsid w:val="00DB6F32"/>
    <w:rsid w:val="00DF479B"/>
    <w:rsid w:val="00E2031A"/>
    <w:rsid w:val="00E456E2"/>
    <w:rsid w:val="00E553FF"/>
    <w:rsid w:val="00E72A1E"/>
    <w:rsid w:val="00E74A8D"/>
    <w:rsid w:val="00E93336"/>
    <w:rsid w:val="00ED3425"/>
    <w:rsid w:val="00F34945"/>
    <w:rsid w:val="00FA39E6"/>
    <w:rsid w:val="00FA76A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A99D"/>
  <w15:chartTrackingRefBased/>
  <w15:docId w15:val="{A769B0CE-220E-4AD6-942C-C74A8DF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8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8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8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8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8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38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906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06A4"/>
  </w:style>
  <w:style w:type="paragraph" w:styleId="ad">
    <w:name w:val="footer"/>
    <w:basedOn w:val="a"/>
    <w:link w:val="ae"/>
    <w:uiPriority w:val="99"/>
    <w:unhideWhenUsed/>
    <w:rsid w:val="006906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0FA2-A9CA-4AC9-B6C5-4EC89C3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崇史</dc:creator>
  <cp:keywords/>
  <dc:description/>
  <cp:lastModifiedBy>菅原　雄貴</cp:lastModifiedBy>
  <cp:revision>14</cp:revision>
  <cp:lastPrinted>2025-07-03T15:51:00Z</cp:lastPrinted>
  <dcterms:created xsi:type="dcterms:W3CDTF">2025-06-30T12:13:00Z</dcterms:created>
  <dcterms:modified xsi:type="dcterms:W3CDTF">2025-07-07T09:14:00Z</dcterms:modified>
</cp:coreProperties>
</file>