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3B87" w14:textId="1012A5A4" w:rsidR="008E62B8" w:rsidRPr="00D162AE" w:rsidRDefault="00E97AE1" w:rsidP="001540FD">
      <w:pPr>
        <w:jc w:val="center"/>
        <w:rPr>
          <w:sz w:val="24"/>
          <w:szCs w:val="24"/>
          <w:lang w:eastAsia="zh-TW"/>
        </w:rPr>
      </w:pPr>
      <w:r w:rsidRPr="00D162AE">
        <w:rPr>
          <w:rFonts w:hint="eastAsia"/>
          <w:sz w:val="24"/>
          <w:szCs w:val="24"/>
          <w:lang w:eastAsia="zh-TW"/>
        </w:rPr>
        <w:t>第４学年　図画工作科学習指導案</w:t>
      </w:r>
    </w:p>
    <w:p w14:paraId="0083A123" w14:textId="352374E1" w:rsidR="00E97AE1" w:rsidRPr="00D162AE" w:rsidRDefault="00E97AE1" w:rsidP="009D676A">
      <w:pPr>
        <w:ind w:firstLineChars="3900" w:firstLine="7457"/>
        <w:jc w:val="left"/>
        <w:rPr>
          <w:szCs w:val="21"/>
          <w:lang w:eastAsia="zh-TW"/>
        </w:rPr>
      </w:pPr>
      <w:r w:rsidRPr="00D162AE">
        <w:rPr>
          <w:rFonts w:hint="eastAsia"/>
          <w:szCs w:val="21"/>
          <w:lang w:eastAsia="zh-TW"/>
        </w:rPr>
        <w:t>日</w:t>
      </w:r>
      <w:r w:rsidR="00D162AE">
        <w:rPr>
          <w:rFonts w:hint="eastAsia"/>
          <w:szCs w:val="21"/>
          <w:lang w:eastAsia="zh-TW"/>
        </w:rPr>
        <w:t xml:space="preserve">　</w:t>
      </w:r>
      <w:r w:rsidRPr="00D162AE">
        <w:rPr>
          <w:rFonts w:hint="eastAsia"/>
          <w:szCs w:val="21"/>
          <w:lang w:eastAsia="zh-TW"/>
        </w:rPr>
        <w:t>時　７月１１日（金）６校時</w:t>
      </w:r>
    </w:p>
    <w:p w14:paraId="00EE3BA9" w14:textId="6BD9518C" w:rsidR="00D162AE" w:rsidRDefault="00E97AE1" w:rsidP="009D676A">
      <w:pPr>
        <w:ind w:leftChars="3000" w:left="5736" w:firstLineChars="900" w:firstLine="1721"/>
        <w:jc w:val="left"/>
        <w:rPr>
          <w:szCs w:val="21"/>
          <w:lang w:eastAsia="zh-TW"/>
        </w:rPr>
      </w:pPr>
      <w:r w:rsidRPr="00D162AE">
        <w:rPr>
          <w:rFonts w:hint="eastAsia"/>
          <w:szCs w:val="21"/>
          <w:lang w:eastAsia="zh-TW"/>
        </w:rPr>
        <w:t>対</w:t>
      </w:r>
      <w:r w:rsidR="00D162AE">
        <w:rPr>
          <w:rFonts w:hint="eastAsia"/>
          <w:szCs w:val="21"/>
          <w:lang w:eastAsia="zh-TW"/>
        </w:rPr>
        <w:t xml:space="preserve">　</w:t>
      </w:r>
      <w:r w:rsidRPr="00D162AE">
        <w:rPr>
          <w:rFonts w:hint="eastAsia"/>
          <w:szCs w:val="21"/>
          <w:lang w:eastAsia="zh-TW"/>
        </w:rPr>
        <w:t xml:space="preserve">象　４年１組　　</w:t>
      </w:r>
      <w:r w:rsidR="00D162AE">
        <w:rPr>
          <w:rFonts w:hint="eastAsia"/>
          <w:szCs w:val="21"/>
          <w:lang w:eastAsia="zh-TW"/>
        </w:rPr>
        <w:t>30</w:t>
      </w:r>
      <w:r w:rsidRPr="00D162AE">
        <w:rPr>
          <w:rFonts w:hint="eastAsia"/>
          <w:szCs w:val="21"/>
          <w:lang w:eastAsia="zh-TW"/>
        </w:rPr>
        <w:t>名</w:t>
      </w:r>
      <w:r w:rsidR="00D162AE">
        <w:rPr>
          <w:rFonts w:hint="eastAsia"/>
          <w:szCs w:val="21"/>
          <w:lang w:eastAsia="zh-TW"/>
        </w:rPr>
        <w:t xml:space="preserve">　　</w:t>
      </w:r>
    </w:p>
    <w:p w14:paraId="1FF7545E" w14:textId="4DBDAEF8" w:rsidR="00E97AE1" w:rsidRPr="00D162AE" w:rsidRDefault="00E97AE1" w:rsidP="009D676A">
      <w:pPr>
        <w:ind w:leftChars="3000" w:left="5736" w:firstLineChars="900" w:firstLine="1721"/>
        <w:jc w:val="left"/>
        <w:rPr>
          <w:szCs w:val="21"/>
        </w:rPr>
      </w:pPr>
      <w:r w:rsidRPr="00D162AE">
        <w:rPr>
          <w:rFonts w:hint="eastAsia"/>
          <w:szCs w:val="21"/>
        </w:rPr>
        <w:t>授業者　八嶋　孝幸</w:t>
      </w:r>
    </w:p>
    <w:p w14:paraId="157C14C3" w14:textId="01D2972E" w:rsidR="00E97AE1" w:rsidRPr="00D162AE" w:rsidRDefault="00E97AE1" w:rsidP="00B15B3A">
      <w:pPr>
        <w:jc w:val="left"/>
        <w:rPr>
          <w:szCs w:val="21"/>
        </w:rPr>
      </w:pPr>
      <w:r w:rsidRPr="00D162AE">
        <w:rPr>
          <w:rFonts w:hint="eastAsia"/>
          <w:szCs w:val="21"/>
        </w:rPr>
        <w:t>１　題材名「自然の形を組み合わせて」（絵に表す）</w:t>
      </w:r>
    </w:p>
    <w:p w14:paraId="679383C4" w14:textId="687E2B0C" w:rsidR="00E97AE1" w:rsidRPr="00D162AE" w:rsidRDefault="00E97AE1" w:rsidP="00B15B3A">
      <w:pPr>
        <w:jc w:val="left"/>
        <w:rPr>
          <w:szCs w:val="21"/>
        </w:rPr>
      </w:pPr>
      <w:r w:rsidRPr="00D162AE">
        <w:rPr>
          <w:rFonts w:hint="eastAsia"/>
          <w:szCs w:val="21"/>
        </w:rPr>
        <w:t>２　テーマ　身近な生活や社会の中の形や色</w:t>
      </w:r>
      <w:r w:rsidR="00D162AE">
        <w:rPr>
          <w:rFonts w:hint="eastAsia"/>
          <w:szCs w:val="21"/>
        </w:rPr>
        <w:t>に気付き,</w:t>
      </w:r>
      <w:r w:rsidRPr="00D162AE">
        <w:rPr>
          <w:rFonts w:hint="eastAsia"/>
          <w:szCs w:val="21"/>
        </w:rPr>
        <w:t>豊かに関わる学びっぷり</w:t>
      </w:r>
    </w:p>
    <w:p w14:paraId="6CD333E5" w14:textId="55366554" w:rsidR="00E97AE1" w:rsidRPr="00D162AE" w:rsidRDefault="00E97AE1" w:rsidP="00B15B3A">
      <w:pPr>
        <w:jc w:val="left"/>
        <w:rPr>
          <w:szCs w:val="21"/>
        </w:rPr>
      </w:pPr>
      <w:r w:rsidRPr="00D162AE">
        <w:rPr>
          <w:rFonts w:hint="eastAsia"/>
          <w:szCs w:val="21"/>
        </w:rPr>
        <w:t>３　本時の授業</w:t>
      </w:r>
    </w:p>
    <w:p w14:paraId="6A2F99AA" w14:textId="77777777" w:rsidR="00D16F28" w:rsidRDefault="00E97AE1" w:rsidP="00B15B3A">
      <w:pPr>
        <w:jc w:val="left"/>
        <w:rPr>
          <w:szCs w:val="21"/>
        </w:rPr>
      </w:pPr>
      <w:r w:rsidRPr="00D162AE">
        <w:rPr>
          <w:rFonts w:hint="eastAsia"/>
          <w:szCs w:val="21"/>
        </w:rPr>
        <w:t>（１）目標</w:t>
      </w:r>
      <w:r w:rsidR="009D676A">
        <w:rPr>
          <w:rFonts w:hint="eastAsia"/>
          <w:szCs w:val="21"/>
        </w:rPr>
        <w:t xml:space="preserve">　</w:t>
      </w:r>
      <w:r w:rsidR="00265DD3" w:rsidRPr="00D162AE">
        <w:rPr>
          <w:rFonts w:hint="eastAsia"/>
          <w:szCs w:val="21"/>
        </w:rPr>
        <w:t xml:space="preserve"> </w:t>
      </w:r>
      <w:r w:rsidR="00460389" w:rsidRPr="00D162AE">
        <w:rPr>
          <w:rFonts w:hint="eastAsia"/>
          <w:szCs w:val="21"/>
        </w:rPr>
        <w:t>材料や用具</w:t>
      </w:r>
      <w:r w:rsidR="00A50E6A" w:rsidRPr="00D162AE">
        <w:rPr>
          <w:rFonts w:hint="eastAsia"/>
          <w:szCs w:val="21"/>
        </w:rPr>
        <w:t>を試した</w:t>
      </w:r>
      <w:r w:rsidR="009B3795" w:rsidRPr="00D162AE">
        <w:rPr>
          <w:rFonts w:hint="eastAsia"/>
          <w:szCs w:val="21"/>
        </w:rPr>
        <w:t>ときの</w:t>
      </w:r>
      <w:r w:rsidR="00A50E6A" w:rsidRPr="00D162AE">
        <w:rPr>
          <w:rFonts w:hint="eastAsia"/>
          <w:szCs w:val="21"/>
        </w:rPr>
        <w:t>感覚や行為を通して，</w:t>
      </w:r>
      <w:r w:rsidR="00835258" w:rsidRPr="00D162AE">
        <w:rPr>
          <w:rFonts w:hint="eastAsia"/>
          <w:szCs w:val="21"/>
        </w:rPr>
        <w:t>気付いた</w:t>
      </w:r>
      <w:r w:rsidR="00D162AE">
        <w:rPr>
          <w:rFonts w:hint="eastAsia"/>
          <w:szCs w:val="21"/>
        </w:rPr>
        <w:t>自然物の形やそれを組み合わせた</w:t>
      </w:r>
      <w:r w:rsidR="00A50E6A" w:rsidRPr="00D162AE">
        <w:rPr>
          <w:rFonts w:hint="eastAsia"/>
          <w:szCs w:val="21"/>
        </w:rPr>
        <w:t>感じ</w:t>
      </w:r>
      <w:r w:rsidR="00A53162" w:rsidRPr="00D162AE">
        <w:rPr>
          <w:rFonts w:hint="eastAsia"/>
          <w:szCs w:val="21"/>
        </w:rPr>
        <w:t>など</w:t>
      </w:r>
      <w:r w:rsidR="00265DD3" w:rsidRPr="00D162AE">
        <w:rPr>
          <w:rFonts w:hint="eastAsia"/>
          <w:szCs w:val="21"/>
        </w:rPr>
        <w:t>から</w:t>
      </w:r>
    </w:p>
    <w:p w14:paraId="44E4B9B6" w14:textId="26DDF312" w:rsidR="00D16F28" w:rsidRDefault="00265DD3" w:rsidP="00D16F28">
      <w:pPr>
        <w:ind w:firstLineChars="550" w:firstLine="1052"/>
        <w:jc w:val="left"/>
        <w:rPr>
          <w:szCs w:val="21"/>
        </w:rPr>
      </w:pPr>
      <w:r w:rsidRPr="00D162AE">
        <w:rPr>
          <w:rFonts w:hint="eastAsia"/>
          <w:szCs w:val="21"/>
        </w:rPr>
        <w:t>表したいことを見付け，</w:t>
      </w:r>
      <w:r w:rsidR="001F5F94" w:rsidRPr="00D162AE">
        <w:rPr>
          <w:rFonts w:hint="eastAsia"/>
          <w:szCs w:val="21"/>
        </w:rPr>
        <w:t>手や体全体を十分に働かせ</w:t>
      </w:r>
      <w:r w:rsidR="00AE3265" w:rsidRPr="00D162AE">
        <w:rPr>
          <w:rFonts w:hint="eastAsia"/>
          <w:szCs w:val="21"/>
        </w:rPr>
        <w:t>材料や用具などを生かしながら</w:t>
      </w:r>
      <w:r w:rsidR="001F5F94" w:rsidRPr="00D162AE">
        <w:rPr>
          <w:rFonts w:hint="eastAsia"/>
          <w:szCs w:val="21"/>
        </w:rPr>
        <w:t>，工夫して表すことができ</w:t>
      </w:r>
    </w:p>
    <w:p w14:paraId="325B6057" w14:textId="611179D6" w:rsidR="00E97AE1" w:rsidRPr="00D162AE" w:rsidRDefault="001F5F94" w:rsidP="00D16F28">
      <w:pPr>
        <w:ind w:firstLineChars="550" w:firstLine="1052"/>
        <w:jc w:val="left"/>
        <w:rPr>
          <w:szCs w:val="21"/>
        </w:rPr>
      </w:pPr>
      <w:r w:rsidRPr="00D162AE">
        <w:rPr>
          <w:rFonts w:hint="eastAsia"/>
          <w:szCs w:val="21"/>
        </w:rPr>
        <w:t>る。</w:t>
      </w:r>
    </w:p>
    <w:p w14:paraId="538F864E" w14:textId="0CBEACA2" w:rsidR="009D676A" w:rsidRPr="00D162AE" w:rsidRDefault="00E97AE1" w:rsidP="00B15B3A">
      <w:pPr>
        <w:jc w:val="left"/>
        <w:rPr>
          <w:szCs w:val="21"/>
        </w:rPr>
      </w:pPr>
      <w:r w:rsidRPr="00D162AE">
        <w:rPr>
          <w:rFonts w:hint="eastAsia"/>
          <w:szCs w:val="21"/>
        </w:rPr>
        <w:t xml:space="preserve">（２）展開　</w:t>
      </w:r>
      <w:r w:rsidR="00265DD3" w:rsidRPr="00D162AE">
        <w:rPr>
          <w:rFonts w:hint="eastAsia"/>
          <w:szCs w:val="21"/>
        </w:rPr>
        <w:t>３</w:t>
      </w:r>
      <w:r w:rsidRPr="00D162AE">
        <w:rPr>
          <w:rFonts w:hint="eastAsia"/>
          <w:szCs w:val="21"/>
        </w:rPr>
        <w:t>／</w:t>
      </w:r>
      <w:r w:rsidR="009D676A">
        <w:rPr>
          <w:rFonts w:hint="eastAsia"/>
          <w:szCs w:val="21"/>
        </w:rPr>
        <w:t>４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97AE1" w:rsidRPr="00D162AE" w14:paraId="6B60D5F7" w14:textId="77777777" w:rsidTr="002840F6">
        <w:tc>
          <w:tcPr>
            <w:tcW w:w="5524" w:type="dxa"/>
          </w:tcPr>
          <w:p w14:paraId="1775E1BE" w14:textId="3DB13F79" w:rsidR="00E97AE1" w:rsidRPr="00D162AE" w:rsidRDefault="00E97AE1" w:rsidP="00D162AE">
            <w:pPr>
              <w:jc w:val="center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学習活動</w:t>
            </w:r>
          </w:p>
        </w:tc>
        <w:tc>
          <w:tcPr>
            <w:tcW w:w="4961" w:type="dxa"/>
          </w:tcPr>
          <w:p w14:paraId="206204DA" w14:textId="29E4623F" w:rsidR="00E97AE1" w:rsidRPr="00D162AE" w:rsidRDefault="00E97AE1" w:rsidP="00D162AE">
            <w:pPr>
              <w:jc w:val="center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・教師の働きかけ　◎評価　☆支援</w:t>
            </w:r>
          </w:p>
        </w:tc>
      </w:tr>
      <w:tr w:rsidR="0082435F" w:rsidRPr="00D162AE" w14:paraId="588F41B2" w14:textId="77777777" w:rsidTr="002840F6">
        <w:trPr>
          <w:trHeight w:val="1408"/>
        </w:trPr>
        <w:tc>
          <w:tcPr>
            <w:tcW w:w="5524" w:type="dxa"/>
          </w:tcPr>
          <w:p w14:paraId="25CE9DFC" w14:textId="77777777" w:rsidR="0082435F" w:rsidRPr="00D162AE" w:rsidRDefault="0082435F" w:rsidP="00B15B3A">
            <w:pPr>
              <w:spacing w:line="20" w:lineRule="atLeast"/>
              <w:ind w:left="368" w:hanging="368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１　前時までの学習を振り返る。</w:t>
            </w:r>
          </w:p>
          <w:p w14:paraId="028FA2A5" w14:textId="495DDB94" w:rsidR="0082435F" w:rsidRPr="00D162AE" w:rsidRDefault="0082435F" w:rsidP="003452B2">
            <w:pPr>
              <w:spacing w:line="20" w:lineRule="atLeast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87741E" w:rsidRPr="00D162AE">
              <w:rPr>
                <w:rFonts w:hint="eastAsia"/>
                <w:szCs w:val="21"/>
              </w:rPr>
              <w:t>図工室内にあるもの</w:t>
            </w:r>
            <w:r w:rsidR="003452B2">
              <w:rPr>
                <w:rFonts w:hint="eastAsia"/>
                <w:szCs w:val="21"/>
              </w:rPr>
              <w:t>の形を組み合わせて版に表した</w:t>
            </w:r>
            <w:r w:rsidRPr="00D162AE">
              <w:rPr>
                <w:rFonts w:hint="eastAsia"/>
                <w:szCs w:val="21"/>
              </w:rPr>
              <w:t>。</w:t>
            </w:r>
          </w:p>
          <w:p w14:paraId="5B5F3C1A" w14:textId="7E0C9C3C" w:rsidR="0082435F" w:rsidRPr="00D162AE" w:rsidRDefault="0082435F" w:rsidP="00D16F28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87741E" w:rsidRPr="00D162AE">
              <w:rPr>
                <w:rFonts w:hint="eastAsia"/>
                <w:szCs w:val="21"/>
              </w:rPr>
              <w:t>紙に写してみると</w:t>
            </w:r>
            <w:r w:rsidR="003E7346">
              <w:rPr>
                <w:rFonts w:hint="eastAsia"/>
                <w:szCs w:val="21"/>
              </w:rPr>
              <w:t>，</w:t>
            </w:r>
            <w:r w:rsidR="00194919" w:rsidRPr="00D162AE">
              <w:rPr>
                <w:rFonts w:hint="eastAsia"/>
                <w:szCs w:val="21"/>
              </w:rPr>
              <w:t>イメージし</w:t>
            </w:r>
            <w:r w:rsidR="00615C2B" w:rsidRPr="00D162AE">
              <w:rPr>
                <w:rFonts w:hint="eastAsia"/>
                <w:szCs w:val="21"/>
              </w:rPr>
              <w:t>ていたより面白い絵ができた。</w:t>
            </w:r>
          </w:p>
          <w:p w14:paraId="6F919912" w14:textId="3958E407" w:rsidR="0082435F" w:rsidRPr="00D162AE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194919" w:rsidRPr="00D162AE">
              <w:rPr>
                <w:rFonts w:hint="eastAsia"/>
                <w:szCs w:val="21"/>
              </w:rPr>
              <w:t>シリコン版画の仕組みに</w:t>
            </w:r>
            <w:r w:rsidRPr="00D162AE">
              <w:rPr>
                <w:rFonts w:hint="eastAsia"/>
                <w:szCs w:val="21"/>
              </w:rPr>
              <w:t>おどろいた。</w:t>
            </w:r>
          </w:p>
          <w:p w14:paraId="3FAA4066" w14:textId="77777777" w:rsidR="0082435F" w:rsidRPr="00D162AE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01756273" w14:textId="77777777" w:rsidR="0082435F" w:rsidRPr="00D162AE" w:rsidRDefault="0082435F" w:rsidP="00B15B3A">
            <w:pPr>
              <w:spacing w:line="20" w:lineRule="atLeast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２　課題を確認する。</w:t>
            </w:r>
          </w:p>
          <w:p w14:paraId="0F4E7DA4" w14:textId="38A18702" w:rsidR="0082435F" w:rsidRPr="00D162AE" w:rsidRDefault="003452B2" w:rsidP="00B15B3A">
            <w:pPr>
              <w:spacing w:line="20" w:lineRule="atLeast"/>
              <w:jc w:val="left"/>
              <w:rPr>
                <w:szCs w:val="21"/>
                <w:bdr w:val="single" w:sz="4" w:space="0" w:color="auto"/>
              </w:rPr>
            </w:pPr>
            <w:r w:rsidRPr="00D162AE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698DF8" wp14:editId="45F02C7D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85725</wp:posOffset>
                      </wp:positionV>
                      <wp:extent cx="3552825" cy="285750"/>
                      <wp:effectExtent l="0" t="0" r="28575" b="19050"/>
                      <wp:wrapNone/>
                      <wp:docPr id="5069919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52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12A80" w14:textId="777B705A" w:rsidR="0082435F" w:rsidRPr="00D162AE" w:rsidRDefault="00187A60" w:rsidP="003452B2">
                                  <w:pPr>
                                    <w:ind w:firstLineChars="200" w:firstLine="382"/>
                                    <w:jc w:val="center"/>
                                  </w:pPr>
                                  <w:r w:rsidRPr="00D162AE">
                                    <w:rPr>
                                      <w:rFonts w:hint="eastAsia"/>
                                    </w:rPr>
                                    <w:t>自然の形を</w:t>
                                  </w:r>
                                  <w:r w:rsidR="003452B2">
                                    <w:rPr>
                                      <w:rFonts w:hint="eastAsia"/>
                                    </w:rPr>
                                    <w:t>組み合わせて、版に表そう</w:t>
                                  </w:r>
                                  <w:r w:rsidR="0082435F" w:rsidRPr="00D162AE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98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30.1pt;margin-top:6.75pt;width:27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">
                      <v:path arrowok="t"/>
                      <v:textbox>
                        <w:txbxContent>
                          <w:p w14:paraId="37A12A80" w14:textId="777B705A" w:rsidR="0082435F" w:rsidRPr="00D162AE" w:rsidRDefault="00187A60" w:rsidP="003452B2">
                            <w:pPr>
                              <w:ind w:firstLineChars="200" w:firstLine="382"/>
                              <w:jc w:val="center"/>
                            </w:pPr>
                            <w:r w:rsidRPr="00D162AE">
                              <w:rPr>
                                <w:rFonts w:hint="eastAsia"/>
                              </w:rPr>
                              <w:t>自然の形を</w:t>
                            </w:r>
                            <w:r w:rsidR="003452B2">
                              <w:rPr>
                                <w:rFonts w:hint="eastAsia"/>
                              </w:rPr>
                              <w:t>組み合わせて、版に表そう</w:t>
                            </w:r>
                            <w:r w:rsidR="0082435F" w:rsidRPr="00D162A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6C855" w14:textId="38DE0639" w:rsidR="0082435F" w:rsidRPr="00D162AE" w:rsidRDefault="0082435F" w:rsidP="00B15B3A">
            <w:pPr>
              <w:spacing w:line="20" w:lineRule="atLeast"/>
              <w:jc w:val="left"/>
              <w:rPr>
                <w:szCs w:val="21"/>
                <w:bdr w:val="single" w:sz="4" w:space="0" w:color="auto"/>
              </w:rPr>
            </w:pPr>
          </w:p>
          <w:p w14:paraId="3DB03C5C" w14:textId="77777777" w:rsidR="0082435F" w:rsidRPr="00D162AE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2D085E8E" w14:textId="17FB2043" w:rsidR="0082435F" w:rsidRPr="00D162AE" w:rsidRDefault="0082435F" w:rsidP="000137F9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３</w:t>
            </w:r>
            <w:r w:rsidR="00F7169F" w:rsidRPr="00D162AE">
              <w:rPr>
                <w:rFonts w:hint="eastAsia"/>
                <w:szCs w:val="21"/>
              </w:rPr>
              <w:t xml:space="preserve">　製作の際に</w:t>
            </w:r>
            <w:r w:rsidRPr="00D162AE">
              <w:rPr>
                <w:rFonts w:hint="eastAsia"/>
                <w:szCs w:val="21"/>
              </w:rPr>
              <w:t xml:space="preserve">気を付けるポイントについて確認する。　</w:t>
            </w:r>
          </w:p>
          <w:p w14:paraId="35202BDA" w14:textId="77777777" w:rsidR="0082435F" w:rsidRPr="00D162AE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2E3F21DD" w14:textId="39DC6194" w:rsidR="0082435F" w:rsidRPr="00D162AE" w:rsidRDefault="0082435F" w:rsidP="00B15B3A">
            <w:pPr>
              <w:spacing w:line="20" w:lineRule="atLeast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F7169F" w:rsidRPr="00D162AE">
              <w:rPr>
                <w:rFonts w:hint="eastAsia"/>
                <w:szCs w:val="21"/>
              </w:rPr>
              <w:t>インクの出し方</w:t>
            </w:r>
            <w:r w:rsidRPr="00D162AE">
              <w:rPr>
                <w:rFonts w:hint="eastAsia"/>
                <w:szCs w:val="21"/>
              </w:rPr>
              <w:t>→</w:t>
            </w:r>
            <w:r w:rsidR="00F7169F" w:rsidRPr="00D162AE">
              <w:rPr>
                <w:rFonts w:hint="eastAsia"/>
                <w:szCs w:val="21"/>
              </w:rPr>
              <w:t>少量ずつ</w:t>
            </w:r>
            <w:r w:rsidR="004F55C1" w:rsidRPr="00D162AE">
              <w:rPr>
                <w:rFonts w:hint="eastAsia"/>
                <w:szCs w:val="21"/>
              </w:rPr>
              <w:t>使用する</w:t>
            </w:r>
          </w:p>
          <w:p w14:paraId="7DB21914" w14:textId="01FE9556" w:rsidR="00BC0667" w:rsidRPr="00D162AE" w:rsidRDefault="0082435F" w:rsidP="002840F6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4F55C1" w:rsidRPr="00D162AE">
              <w:rPr>
                <w:rFonts w:hint="eastAsia"/>
                <w:szCs w:val="21"/>
              </w:rPr>
              <w:t>ローラーの使い方→</w:t>
            </w:r>
            <w:r w:rsidR="002840F6">
              <w:rPr>
                <w:rFonts w:hint="eastAsia"/>
                <w:szCs w:val="21"/>
              </w:rPr>
              <w:t>「</w:t>
            </w:r>
            <w:r w:rsidR="004F55C1" w:rsidRPr="00D162AE">
              <w:rPr>
                <w:rFonts w:hint="eastAsia"/>
                <w:szCs w:val="21"/>
              </w:rPr>
              <w:t>行きは電車</w:t>
            </w:r>
            <w:r w:rsidR="003E7346">
              <w:rPr>
                <w:rFonts w:hint="eastAsia"/>
                <w:szCs w:val="21"/>
              </w:rPr>
              <w:t>，</w:t>
            </w:r>
            <w:r w:rsidR="004F55C1" w:rsidRPr="00D162AE">
              <w:rPr>
                <w:rFonts w:hint="eastAsia"/>
                <w:szCs w:val="21"/>
              </w:rPr>
              <w:t>帰りは飛行機</w:t>
            </w:r>
            <w:r w:rsidR="002840F6">
              <w:rPr>
                <w:rFonts w:hint="eastAsia"/>
                <w:szCs w:val="21"/>
              </w:rPr>
              <w:t>」</w:t>
            </w:r>
          </w:p>
          <w:p w14:paraId="5155E1E5" w14:textId="74626463" w:rsidR="0082435F" w:rsidRPr="00D162AE" w:rsidRDefault="0082435F" w:rsidP="00B15B3A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152093" w:rsidRPr="00D162AE">
              <w:rPr>
                <w:rFonts w:hint="eastAsia"/>
                <w:szCs w:val="21"/>
              </w:rPr>
              <w:t>周りや作品を汚さない工夫</w:t>
            </w:r>
          </w:p>
          <w:p w14:paraId="7BE752DA" w14:textId="074E5156" w:rsidR="00BC0667" w:rsidRPr="00D162AE" w:rsidRDefault="00D162AE" w:rsidP="00B15B3A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・見当の使い方</w:t>
            </w:r>
          </w:p>
          <w:p w14:paraId="66C7F358" w14:textId="77777777" w:rsidR="0082435F" w:rsidRPr="00D162AE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1FCF590D" w14:textId="77777777" w:rsidR="0082435F" w:rsidRPr="00D162AE" w:rsidRDefault="0082435F" w:rsidP="00B15B3A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</w:p>
          <w:p w14:paraId="15F65261" w14:textId="77777777" w:rsidR="0082435F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70008D4C" w14:textId="77777777" w:rsidR="000137F9" w:rsidRDefault="000137F9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3BB50A85" w14:textId="77777777" w:rsidR="00D162AE" w:rsidRPr="00D162AE" w:rsidRDefault="00D162AE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25C2FE06" w14:textId="77777777" w:rsidR="0082435F" w:rsidRPr="00D162AE" w:rsidRDefault="0082435F" w:rsidP="00B15B3A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４　イメージしたことを基に，工夫して表現する。</w:t>
            </w:r>
          </w:p>
          <w:p w14:paraId="4497FB27" w14:textId="32563686" w:rsidR="0082435F" w:rsidRPr="00D162AE" w:rsidRDefault="0082435F" w:rsidP="002840F6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686E10" w:rsidRPr="00D162AE">
              <w:rPr>
                <w:rFonts w:hint="eastAsia"/>
                <w:szCs w:val="21"/>
              </w:rPr>
              <w:t>どのように配置したら</w:t>
            </w:r>
            <w:r w:rsidR="003452B2">
              <w:rPr>
                <w:rFonts w:hint="eastAsia"/>
                <w:szCs w:val="21"/>
              </w:rPr>
              <w:t>よい</w:t>
            </w:r>
            <w:r w:rsidR="00924E60" w:rsidRPr="00D162AE">
              <w:rPr>
                <w:rFonts w:hint="eastAsia"/>
                <w:szCs w:val="21"/>
              </w:rPr>
              <w:t>感じ</w:t>
            </w:r>
            <w:r w:rsidR="00D162AE">
              <w:rPr>
                <w:rFonts w:hint="eastAsia"/>
                <w:szCs w:val="21"/>
              </w:rPr>
              <w:t>に</w:t>
            </w:r>
            <w:r w:rsidR="00924E60" w:rsidRPr="00D162AE">
              <w:rPr>
                <w:rFonts w:hint="eastAsia"/>
                <w:szCs w:val="21"/>
              </w:rPr>
              <w:t>なるかな</w:t>
            </w:r>
            <w:r w:rsidRPr="00D162AE">
              <w:rPr>
                <w:rFonts w:hint="eastAsia"/>
                <w:szCs w:val="21"/>
              </w:rPr>
              <w:t>。</w:t>
            </w:r>
          </w:p>
          <w:p w14:paraId="158AF23E" w14:textId="170AC089" w:rsidR="0082435F" w:rsidRPr="00D162AE" w:rsidRDefault="0082435F" w:rsidP="00B15B3A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924E60" w:rsidRPr="00D162AE">
              <w:rPr>
                <w:rFonts w:hint="eastAsia"/>
                <w:szCs w:val="21"/>
              </w:rPr>
              <w:t>この材料</w:t>
            </w:r>
            <w:r w:rsidRPr="00D162AE">
              <w:rPr>
                <w:rFonts w:hint="eastAsia"/>
                <w:szCs w:val="21"/>
              </w:rPr>
              <w:t>には，この色</w:t>
            </w:r>
            <w:r w:rsidR="00924E60" w:rsidRPr="00D162AE">
              <w:rPr>
                <w:rFonts w:hint="eastAsia"/>
                <w:szCs w:val="21"/>
              </w:rPr>
              <w:t>が合いそうだ</w:t>
            </w:r>
            <w:r w:rsidRPr="00D162AE">
              <w:rPr>
                <w:rFonts w:hint="eastAsia"/>
                <w:szCs w:val="21"/>
              </w:rPr>
              <w:t>。</w:t>
            </w:r>
          </w:p>
          <w:p w14:paraId="5CFF4E33" w14:textId="77777777" w:rsidR="0082435F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77F61BE4" w14:textId="77777777" w:rsidR="002840F6" w:rsidRDefault="002840F6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3D1A8A16" w14:textId="77777777" w:rsidR="002840F6" w:rsidRPr="00D162AE" w:rsidRDefault="002840F6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4967D856" w14:textId="77777777" w:rsidR="0082435F" w:rsidRPr="00D162AE" w:rsidRDefault="0082435F" w:rsidP="00B15B3A">
            <w:pPr>
              <w:spacing w:line="20" w:lineRule="atLeast"/>
              <w:ind w:left="574" w:hangingChars="300" w:hanging="574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５　活動を振り返る。</w:t>
            </w:r>
          </w:p>
          <w:p w14:paraId="2FE344F8" w14:textId="342655D1" w:rsidR="0082435F" w:rsidRPr="00D162AE" w:rsidRDefault="0082435F" w:rsidP="00B15B3A">
            <w:pPr>
              <w:spacing w:line="20" w:lineRule="atLeast"/>
              <w:ind w:left="382" w:hangingChars="200" w:hanging="382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・イメージ</w:t>
            </w:r>
            <w:r w:rsidR="00E83A91" w:rsidRPr="00D162AE">
              <w:rPr>
                <w:rFonts w:hint="eastAsia"/>
                <w:szCs w:val="21"/>
              </w:rPr>
              <w:t>した通りに表現できた</w:t>
            </w:r>
            <w:r w:rsidRPr="00D162AE">
              <w:rPr>
                <w:rFonts w:hint="eastAsia"/>
                <w:szCs w:val="21"/>
              </w:rPr>
              <w:t>。</w:t>
            </w:r>
          </w:p>
          <w:p w14:paraId="3CD99CE2" w14:textId="77777777" w:rsidR="0082435F" w:rsidRPr="00D162AE" w:rsidRDefault="0082435F" w:rsidP="00B15B3A">
            <w:pPr>
              <w:spacing w:line="20" w:lineRule="atLeast"/>
              <w:ind w:left="382" w:hangingChars="200" w:hanging="382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・もっとこうしたいと思うことが出てきた。</w:t>
            </w:r>
          </w:p>
          <w:p w14:paraId="5D99114E" w14:textId="77777777" w:rsidR="00D162AE" w:rsidRDefault="00D162AE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613182D5" w14:textId="77777777" w:rsidR="00D162AE" w:rsidRDefault="00D162AE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528A0050" w14:textId="77777777" w:rsidR="002840F6" w:rsidRPr="00D162AE" w:rsidRDefault="002840F6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313C680B" w14:textId="77777777" w:rsidR="0082435F" w:rsidRPr="00D162AE" w:rsidRDefault="0082435F" w:rsidP="00B15B3A">
            <w:pPr>
              <w:spacing w:line="20" w:lineRule="atLeast"/>
              <w:ind w:left="382" w:hangingChars="200" w:hanging="382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６　次時の連絡をする。</w:t>
            </w:r>
          </w:p>
          <w:p w14:paraId="7CFD5C76" w14:textId="19A4379C" w:rsidR="001540FD" w:rsidRPr="00D162AE" w:rsidRDefault="001540FD" w:rsidP="00B15B3A">
            <w:pPr>
              <w:jc w:val="left"/>
              <w:rPr>
                <w:szCs w:val="21"/>
              </w:rPr>
            </w:pPr>
          </w:p>
        </w:tc>
        <w:tc>
          <w:tcPr>
            <w:tcW w:w="4961" w:type="dxa"/>
          </w:tcPr>
          <w:p w14:paraId="726F513A" w14:textId="53029FBD" w:rsidR="0082435F" w:rsidRPr="00D162AE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D162AE">
              <w:rPr>
                <w:rFonts w:hint="eastAsia"/>
                <w:szCs w:val="21"/>
              </w:rPr>
              <w:t>組み合わせた</w:t>
            </w:r>
            <w:r w:rsidRPr="00D162AE">
              <w:rPr>
                <w:rFonts w:hint="eastAsia"/>
                <w:szCs w:val="21"/>
              </w:rPr>
              <w:t>形の感じや材料の感じに意識を向けられるようにする。</w:t>
            </w:r>
          </w:p>
          <w:p w14:paraId="338C1CC6" w14:textId="77777777" w:rsidR="0082435F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</w:p>
          <w:p w14:paraId="54FC2165" w14:textId="77777777" w:rsidR="002840F6" w:rsidRPr="002840F6" w:rsidRDefault="002840F6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</w:p>
          <w:p w14:paraId="2138B7C4" w14:textId="77777777" w:rsidR="0082435F" w:rsidRPr="00D162AE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</w:p>
          <w:p w14:paraId="0FFEE35F" w14:textId="77777777" w:rsidR="00615C2B" w:rsidRPr="00D162AE" w:rsidRDefault="00615C2B" w:rsidP="00B15B3A">
            <w:pPr>
              <w:spacing w:line="20" w:lineRule="atLeast"/>
              <w:jc w:val="left"/>
              <w:rPr>
                <w:szCs w:val="21"/>
                <w:shd w:val="pct15" w:color="auto" w:fill="FFFFFF"/>
              </w:rPr>
            </w:pPr>
          </w:p>
          <w:p w14:paraId="1C50EE8B" w14:textId="0F195B17" w:rsidR="007737F9" w:rsidRPr="00D162AE" w:rsidRDefault="007737F9" w:rsidP="00B15B3A">
            <w:pPr>
              <w:spacing w:line="20" w:lineRule="atLeast"/>
              <w:jc w:val="left"/>
              <w:rPr>
                <w:szCs w:val="21"/>
                <w:shd w:val="pct15" w:color="auto" w:fill="FFFFFF"/>
              </w:rPr>
            </w:pPr>
          </w:p>
          <w:p w14:paraId="3487010D" w14:textId="346FA4BC" w:rsidR="0082435F" w:rsidRPr="00D162AE" w:rsidRDefault="0082435F" w:rsidP="00B15B3A">
            <w:pPr>
              <w:spacing w:line="20" w:lineRule="atLeast"/>
              <w:jc w:val="left"/>
              <w:rPr>
                <w:szCs w:val="21"/>
                <w:shd w:val="pct15" w:color="auto" w:fill="FFFFFF"/>
              </w:rPr>
            </w:pPr>
          </w:p>
          <w:p w14:paraId="3A401CE6" w14:textId="77777777" w:rsidR="0082435F" w:rsidRPr="00D162AE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  <w:shd w:val="pct15" w:color="auto" w:fill="FFFFFF"/>
              </w:rPr>
            </w:pPr>
          </w:p>
          <w:p w14:paraId="5AF6226F" w14:textId="77777777" w:rsidR="002840F6" w:rsidRDefault="002840F6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</w:p>
          <w:p w14:paraId="7273B946" w14:textId="77777777" w:rsidR="00D16F28" w:rsidRDefault="00D16F28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</w:p>
          <w:p w14:paraId="1497F0C3" w14:textId="5866951F" w:rsidR="007737F9" w:rsidRPr="00D162AE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・用具を置くコーナーの位置を工夫し，児童が必要な</w:t>
            </w:r>
          </w:p>
          <w:p w14:paraId="6AC05498" w14:textId="77777777" w:rsidR="007737F9" w:rsidRPr="00D162AE" w:rsidRDefault="0082435F" w:rsidP="00D162AE">
            <w:pPr>
              <w:spacing w:line="20" w:lineRule="atLeast"/>
              <w:ind w:leftChars="100" w:left="192" w:hanging="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用具を取りに行く時になるべく多くの児童の活動を</w:t>
            </w:r>
          </w:p>
          <w:p w14:paraId="41C02E75" w14:textId="6F34642C" w:rsidR="007737F9" w:rsidRPr="00D162AE" w:rsidRDefault="0082435F" w:rsidP="00D162AE">
            <w:pPr>
              <w:spacing w:line="20" w:lineRule="atLeast"/>
              <w:ind w:leftChars="100" w:left="192" w:hanging="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目にす</w:t>
            </w:r>
            <w:r w:rsidR="007737F9" w:rsidRPr="00D162AE">
              <w:rPr>
                <w:rFonts w:hint="eastAsia"/>
                <w:szCs w:val="21"/>
              </w:rPr>
              <w:t>ることができるよう</w:t>
            </w:r>
            <w:r w:rsidRPr="00D162AE">
              <w:rPr>
                <w:rFonts w:hint="eastAsia"/>
                <w:szCs w:val="21"/>
              </w:rPr>
              <w:t>設定</w:t>
            </w:r>
            <w:r w:rsidR="000E1659" w:rsidRPr="00D162AE">
              <w:rPr>
                <w:rFonts w:hint="eastAsia"/>
                <w:szCs w:val="21"/>
              </w:rPr>
              <w:t>する。また</w:t>
            </w:r>
            <w:r w:rsidR="003E7346">
              <w:rPr>
                <w:rFonts w:hint="eastAsia"/>
                <w:szCs w:val="21"/>
              </w:rPr>
              <w:t>，</w:t>
            </w:r>
            <w:r w:rsidRPr="00D162AE">
              <w:rPr>
                <w:rFonts w:hint="eastAsia"/>
                <w:szCs w:val="21"/>
              </w:rPr>
              <w:t>見たい</w:t>
            </w:r>
            <w:r w:rsidR="007737F9" w:rsidRPr="00D162AE">
              <w:rPr>
                <w:rFonts w:hint="eastAsia"/>
                <w:szCs w:val="21"/>
              </w:rPr>
              <w:t>時</w:t>
            </w:r>
            <w:r w:rsidRPr="00D162AE">
              <w:rPr>
                <w:rFonts w:hint="eastAsia"/>
                <w:szCs w:val="21"/>
              </w:rPr>
              <w:t>にいつでもお互いの活動を見合えるルール設定</w:t>
            </w:r>
            <w:r w:rsidR="00686E10" w:rsidRPr="00D162AE">
              <w:rPr>
                <w:rFonts w:hint="eastAsia"/>
                <w:szCs w:val="21"/>
              </w:rPr>
              <w:t>を</w:t>
            </w:r>
          </w:p>
          <w:p w14:paraId="48A180D7" w14:textId="3CEE6A26" w:rsidR="0082435F" w:rsidRPr="00D162AE" w:rsidRDefault="0082435F" w:rsidP="00D162AE">
            <w:pPr>
              <w:spacing w:line="20" w:lineRule="atLeast"/>
              <w:ind w:leftChars="50" w:left="96" w:firstLineChars="50" w:firstLine="96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する。</w:t>
            </w:r>
          </w:p>
          <w:p w14:paraId="5C9DA40E" w14:textId="20223A4A" w:rsidR="00B15B3A" w:rsidRPr="00D162AE" w:rsidRDefault="009D676A" w:rsidP="00D162AE">
            <w:pPr>
              <w:spacing w:line="2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☆</w:t>
            </w:r>
            <w:r w:rsidR="0082435F" w:rsidRPr="00D162AE">
              <w:rPr>
                <w:rFonts w:hint="eastAsia"/>
                <w:szCs w:val="21"/>
              </w:rPr>
              <w:t>気を付けるポイントを明示し，意識できるように</w:t>
            </w:r>
            <w:r w:rsidR="00B15B3A" w:rsidRPr="00D162AE">
              <w:rPr>
                <w:rFonts w:hint="eastAsia"/>
                <w:szCs w:val="21"/>
              </w:rPr>
              <w:t>す</w:t>
            </w:r>
          </w:p>
          <w:p w14:paraId="76D89769" w14:textId="13591C41" w:rsidR="0082435F" w:rsidRPr="00D162AE" w:rsidRDefault="0082435F" w:rsidP="00D162AE">
            <w:pPr>
              <w:spacing w:line="20" w:lineRule="atLeast"/>
              <w:ind w:firstLineChars="100" w:firstLine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る。</w:t>
            </w:r>
          </w:p>
          <w:p w14:paraId="6E359925" w14:textId="13CEB8A4" w:rsidR="0082435F" w:rsidRPr="00D162AE" w:rsidRDefault="009D676A" w:rsidP="002840F6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82435F" w:rsidRPr="00D162AE">
              <w:rPr>
                <w:rFonts w:hint="eastAsia"/>
                <w:szCs w:val="21"/>
              </w:rPr>
              <w:t>表したいことに合わせて適切な用具を選び，安全に使えるような準備や使い方の指導についての工夫をする。</w:t>
            </w:r>
          </w:p>
          <w:p w14:paraId="2A409875" w14:textId="77777777" w:rsidR="0082435F" w:rsidRPr="00D162AE" w:rsidRDefault="0082435F" w:rsidP="00B15B3A">
            <w:pPr>
              <w:spacing w:line="20" w:lineRule="atLeast"/>
              <w:jc w:val="left"/>
              <w:rPr>
                <w:szCs w:val="21"/>
                <w:shd w:val="pct15" w:color="auto" w:fill="FFFFFF"/>
              </w:rPr>
            </w:pPr>
          </w:p>
          <w:p w14:paraId="0B259B79" w14:textId="0DBEFBAD" w:rsidR="0082435F" w:rsidRPr="00D162AE" w:rsidRDefault="0082435F" w:rsidP="00B15B3A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◎</w:t>
            </w:r>
            <w:r w:rsidR="00686E10" w:rsidRPr="00D162AE">
              <w:rPr>
                <w:rFonts w:hint="eastAsia"/>
                <w:szCs w:val="21"/>
              </w:rPr>
              <w:t>表したいことに</w:t>
            </w:r>
            <w:r w:rsidRPr="00D162AE">
              <w:rPr>
                <w:rFonts w:hint="eastAsia"/>
                <w:szCs w:val="21"/>
              </w:rPr>
              <w:t>合わせ</w:t>
            </w:r>
            <w:r w:rsidR="00686E10" w:rsidRPr="00D162AE">
              <w:rPr>
                <w:rFonts w:hint="eastAsia"/>
                <w:szCs w:val="21"/>
              </w:rPr>
              <w:t>て</w:t>
            </w:r>
            <w:r w:rsidRPr="00D162AE">
              <w:rPr>
                <w:rFonts w:hint="eastAsia"/>
                <w:szCs w:val="21"/>
              </w:rPr>
              <w:t>形や色</w:t>
            </w:r>
            <w:r w:rsidR="00D16F28">
              <w:rPr>
                <w:rFonts w:hint="eastAsia"/>
                <w:szCs w:val="21"/>
              </w:rPr>
              <w:t>を</w:t>
            </w:r>
            <w:r w:rsidRPr="00D162AE">
              <w:rPr>
                <w:rFonts w:hint="eastAsia"/>
                <w:szCs w:val="21"/>
              </w:rPr>
              <w:t>工夫し</w:t>
            </w:r>
            <w:r w:rsidR="00D16F28">
              <w:rPr>
                <w:rFonts w:hint="eastAsia"/>
                <w:szCs w:val="21"/>
              </w:rPr>
              <w:t>ながら</w:t>
            </w:r>
            <w:r w:rsidRPr="00D162AE">
              <w:rPr>
                <w:rFonts w:hint="eastAsia"/>
                <w:szCs w:val="21"/>
              </w:rPr>
              <w:t>表現することができ</w:t>
            </w:r>
            <w:r w:rsidR="00F04096">
              <w:rPr>
                <w:rFonts w:hint="eastAsia"/>
                <w:szCs w:val="21"/>
              </w:rPr>
              <w:t>ている。</w:t>
            </w:r>
            <w:r w:rsidRPr="00D162AE">
              <w:rPr>
                <w:rFonts w:hint="eastAsia"/>
                <w:szCs w:val="21"/>
              </w:rPr>
              <w:t>（技能／活動の様子，作品）</w:t>
            </w:r>
          </w:p>
          <w:p w14:paraId="6A118553" w14:textId="77777777" w:rsidR="0082435F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51732498" w14:textId="77777777" w:rsidR="00D162AE" w:rsidRDefault="00D162AE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440CA85A" w14:textId="77777777" w:rsidR="002840F6" w:rsidRDefault="002840F6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41A16EB3" w14:textId="77777777" w:rsidR="00D16F28" w:rsidRPr="00D162AE" w:rsidRDefault="00D16F28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3D34AA5A" w14:textId="7C8E2040" w:rsidR="0082435F" w:rsidRPr="00D162AE" w:rsidRDefault="0082435F" w:rsidP="002840F6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・様々な方法を試した後に見付けた方法を共有できるようにする。</w:t>
            </w:r>
          </w:p>
          <w:p w14:paraId="428B89EF" w14:textId="77777777" w:rsidR="002840F6" w:rsidRDefault="0082435F" w:rsidP="002840F6">
            <w:pPr>
              <w:spacing w:line="20" w:lineRule="atLeast"/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・Teamsに</w:t>
            </w:r>
            <w:r w:rsidR="00604805" w:rsidRPr="00D162AE">
              <w:rPr>
                <w:rFonts w:hint="eastAsia"/>
                <w:szCs w:val="21"/>
              </w:rPr>
              <w:t>作品</w:t>
            </w:r>
            <w:r w:rsidRPr="00D162AE">
              <w:rPr>
                <w:rFonts w:hint="eastAsia"/>
                <w:szCs w:val="21"/>
              </w:rPr>
              <w:t>の写真と振り返りを入力するよう指示</w:t>
            </w:r>
          </w:p>
          <w:p w14:paraId="2878196F" w14:textId="6430E344" w:rsidR="0082435F" w:rsidRPr="00D162AE" w:rsidRDefault="0082435F" w:rsidP="002840F6">
            <w:pPr>
              <w:spacing w:line="20" w:lineRule="atLeast"/>
              <w:ind w:leftChars="100" w:left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する。</w:t>
            </w:r>
          </w:p>
          <w:p w14:paraId="6CC0EC20" w14:textId="77777777" w:rsidR="0082435F" w:rsidRPr="002840F6" w:rsidRDefault="0082435F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008F2FBF" w14:textId="77777777" w:rsidR="002840F6" w:rsidRPr="00D162AE" w:rsidRDefault="002840F6" w:rsidP="00B15B3A">
            <w:pPr>
              <w:spacing w:line="20" w:lineRule="atLeast"/>
              <w:jc w:val="left"/>
              <w:rPr>
                <w:szCs w:val="21"/>
              </w:rPr>
            </w:pPr>
          </w:p>
          <w:p w14:paraId="794037A0" w14:textId="7096C330" w:rsidR="0082435F" w:rsidRDefault="0082435F" w:rsidP="002840F6">
            <w:pPr>
              <w:ind w:left="191" w:hangingChars="100" w:hanging="191"/>
              <w:jc w:val="left"/>
              <w:rPr>
                <w:szCs w:val="21"/>
              </w:rPr>
            </w:pPr>
            <w:r w:rsidRPr="00D162AE">
              <w:rPr>
                <w:rFonts w:hint="eastAsia"/>
                <w:szCs w:val="21"/>
              </w:rPr>
              <w:t>・</w:t>
            </w:r>
            <w:r w:rsidR="007D0AF4" w:rsidRPr="00D162AE">
              <w:rPr>
                <w:rFonts w:hint="eastAsia"/>
                <w:szCs w:val="21"/>
              </w:rPr>
              <w:t>完成した</w:t>
            </w:r>
            <w:r w:rsidRPr="00D162AE">
              <w:rPr>
                <w:rFonts w:hint="eastAsia"/>
                <w:szCs w:val="21"/>
              </w:rPr>
              <w:t>作品を</w:t>
            </w:r>
            <w:r w:rsidR="007D0AF4" w:rsidRPr="00D162AE">
              <w:rPr>
                <w:rFonts w:hint="eastAsia"/>
                <w:szCs w:val="21"/>
              </w:rPr>
              <w:t>鑑賞し合い</w:t>
            </w:r>
            <w:r w:rsidR="003E7346">
              <w:rPr>
                <w:rFonts w:hint="eastAsia"/>
                <w:szCs w:val="21"/>
              </w:rPr>
              <w:t>，</w:t>
            </w:r>
            <w:r w:rsidR="007D0AF4" w:rsidRPr="00D162AE">
              <w:rPr>
                <w:rFonts w:hint="eastAsia"/>
                <w:szCs w:val="21"/>
              </w:rPr>
              <w:t>それぞれの表現のよさや面白さを</w:t>
            </w:r>
            <w:r w:rsidR="00BD1E3A" w:rsidRPr="00D162AE">
              <w:rPr>
                <w:rFonts w:hint="eastAsia"/>
                <w:szCs w:val="21"/>
              </w:rPr>
              <w:t>見付け合う</w:t>
            </w:r>
            <w:r w:rsidRPr="00D162AE">
              <w:rPr>
                <w:rFonts w:hint="eastAsia"/>
                <w:szCs w:val="21"/>
              </w:rPr>
              <w:t>予定を伝える。</w:t>
            </w:r>
          </w:p>
          <w:p w14:paraId="51E4AE0A" w14:textId="77777777" w:rsidR="009D676A" w:rsidRDefault="009D676A" w:rsidP="00D162AE">
            <w:pPr>
              <w:ind w:left="96" w:firstLineChars="50" w:firstLine="96"/>
              <w:jc w:val="left"/>
              <w:rPr>
                <w:szCs w:val="21"/>
              </w:rPr>
            </w:pPr>
          </w:p>
          <w:p w14:paraId="06F7BF51" w14:textId="77777777" w:rsidR="002840F6" w:rsidRDefault="002840F6" w:rsidP="00D162AE">
            <w:pPr>
              <w:ind w:left="96" w:firstLineChars="50" w:firstLine="96"/>
              <w:jc w:val="left"/>
              <w:rPr>
                <w:szCs w:val="21"/>
              </w:rPr>
            </w:pPr>
          </w:p>
          <w:p w14:paraId="1ED12543" w14:textId="494FB79B" w:rsidR="002840F6" w:rsidRPr="00D162AE" w:rsidRDefault="002840F6" w:rsidP="00D162AE">
            <w:pPr>
              <w:ind w:left="96" w:firstLineChars="50" w:firstLine="96"/>
              <w:jc w:val="left"/>
              <w:rPr>
                <w:szCs w:val="21"/>
              </w:rPr>
            </w:pPr>
          </w:p>
        </w:tc>
      </w:tr>
    </w:tbl>
    <w:p w14:paraId="7C761BDF" w14:textId="77777777" w:rsidR="00E97AE1" w:rsidRPr="00D162AE" w:rsidRDefault="00E97AE1" w:rsidP="009D676A">
      <w:pPr>
        <w:jc w:val="left"/>
        <w:rPr>
          <w:szCs w:val="21"/>
        </w:rPr>
      </w:pPr>
    </w:p>
    <w:sectPr w:rsidR="00E97AE1" w:rsidRPr="00D162AE" w:rsidSect="009D676A">
      <w:pgSz w:w="11906" w:h="16838"/>
      <w:pgMar w:top="720" w:right="720" w:bottom="720" w:left="720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4DF5" w14:textId="77777777" w:rsidR="00F91CDC" w:rsidRDefault="00F91CDC" w:rsidP="00F3093D">
      <w:r>
        <w:separator/>
      </w:r>
    </w:p>
  </w:endnote>
  <w:endnote w:type="continuationSeparator" w:id="0">
    <w:p w14:paraId="79007AE2" w14:textId="77777777" w:rsidR="00F91CDC" w:rsidRDefault="00F91CDC" w:rsidP="00F3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4129" w14:textId="77777777" w:rsidR="00F91CDC" w:rsidRDefault="00F91CDC" w:rsidP="00F3093D">
      <w:r>
        <w:separator/>
      </w:r>
    </w:p>
  </w:footnote>
  <w:footnote w:type="continuationSeparator" w:id="0">
    <w:p w14:paraId="7B0C7245" w14:textId="77777777" w:rsidR="00F91CDC" w:rsidRDefault="00F91CDC" w:rsidP="00F3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E1"/>
    <w:rsid w:val="000137F9"/>
    <w:rsid w:val="00023195"/>
    <w:rsid w:val="0005296B"/>
    <w:rsid w:val="000E09D8"/>
    <w:rsid w:val="000E1659"/>
    <w:rsid w:val="00102A24"/>
    <w:rsid w:val="00152093"/>
    <w:rsid w:val="00152F17"/>
    <w:rsid w:val="001540FD"/>
    <w:rsid w:val="00187A60"/>
    <w:rsid w:val="00194919"/>
    <w:rsid w:val="001F5F94"/>
    <w:rsid w:val="00265DD3"/>
    <w:rsid w:val="002840F6"/>
    <w:rsid w:val="002C1F5F"/>
    <w:rsid w:val="002F3E77"/>
    <w:rsid w:val="003452B2"/>
    <w:rsid w:val="00354BE5"/>
    <w:rsid w:val="003C3FF7"/>
    <w:rsid w:val="003D0C42"/>
    <w:rsid w:val="003E7346"/>
    <w:rsid w:val="004066EF"/>
    <w:rsid w:val="00451672"/>
    <w:rsid w:val="00460389"/>
    <w:rsid w:val="00477F26"/>
    <w:rsid w:val="004F55C1"/>
    <w:rsid w:val="00576FDB"/>
    <w:rsid w:val="005846C2"/>
    <w:rsid w:val="00604805"/>
    <w:rsid w:val="00615C2B"/>
    <w:rsid w:val="0062685F"/>
    <w:rsid w:val="00640740"/>
    <w:rsid w:val="00686E10"/>
    <w:rsid w:val="007737F9"/>
    <w:rsid w:val="0079182C"/>
    <w:rsid w:val="007D0AF4"/>
    <w:rsid w:val="0082435F"/>
    <w:rsid w:val="00835258"/>
    <w:rsid w:val="0087741E"/>
    <w:rsid w:val="008E62B8"/>
    <w:rsid w:val="00924E60"/>
    <w:rsid w:val="00943686"/>
    <w:rsid w:val="0095541E"/>
    <w:rsid w:val="009B3795"/>
    <w:rsid w:val="009D676A"/>
    <w:rsid w:val="00A50E6A"/>
    <w:rsid w:val="00A53162"/>
    <w:rsid w:val="00AE3265"/>
    <w:rsid w:val="00AE59ED"/>
    <w:rsid w:val="00B15B3A"/>
    <w:rsid w:val="00B76DF1"/>
    <w:rsid w:val="00BA41E2"/>
    <w:rsid w:val="00BC0667"/>
    <w:rsid w:val="00BD1E3A"/>
    <w:rsid w:val="00D162AE"/>
    <w:rsid w:val="00D16F28"/>
    <w:rsid w:val="00E54F99"/>
    <w:rsid w:val="00E72B08"/>
    <w:rsid w:val="00E75DFE"/>
    <w:rsid w:val="00E83A91"/>
    <w:rsid w:val="00E97AE1"/>
    <w:rsid w:val="00EB5D0D"/>
    <w:rsid w:val="00ED3648"/>
    <w:rsid w:val="00F04096"/>
    <w:rsid w:val="00F3093D"/>
    <w:rsid w:val="00F7169F"/>
    <w:rsid w:val="00F91CDC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651B9"/>
  <w15:chartTrackingRefBased/>
  <w15:docId w15:val="{3B0DEC8D-149F-49EE-B419-BE674463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A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A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A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A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7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A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A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A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A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A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93D"/>
  </w:style>
  <w:style w:type="paragraph" w:styleId="ad">
    <w:name w:val="footer"/>
    <w:basedOn w:val="a"/>
    <w:link w:val="ae"/>
    <w:uiPriority w:val="99"/>
    <w:unhideWhenUsed/>
    <w:rsid w:val="00F30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八嶋　孝幸</dc:creator>
  <cp:keywords/>
  <dc:description/>
  <cp:lastModifiedBy>外崎　美佳</cp:lastModifiedBy>
  <cp:revision>49</cp:revision>
  <cp:lastPrinted>2025-07-03T15:49:00Z</cp:lastPrinted>
  <dcterms:created xsi:type="dcterms:W3CDTF">2025-06-17T07:21:00Z</dcterms:created>
  <dcterms:modified xsi:type="dcterms:W3CDTF">2025-07-04T02:17:00Z</dcterms:modified>
</cp:coreProperties>
</file>